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noProof/>
          <w:color w:val="auto"/>
          <w:sz w:val="22"/>
          <w:szCs w:val="22"/>
          <w:lang w:val="en-GB"/>
        </w:rPr>
        <w:id w:val="1833019786"/>
        <w:docPartObj>
          <w:docPartGallery w:val="Table of Contents"/>
          <w:docPartUnique/>
        </w:docPartObj>
      </w:sdtPr>
      <w:sdtEndPr>
        <w:rPr>
          <w:b/>
          <w:bCs/>
          <w:sz w:val="18"/>
        </w:rPr>
      </w:sdtEndPr>
      <w:sdtContent>
        <w:p w:rsidR="005F4F65" w:rsidRDefault="005F4F65">
          <w:pPr>
            <w:pStyle w:val="TOCHeading"/>
          </w:pPr>
          <w:r>
            <w:t>Contents</w:t>
          </w:r>
        </w:p>
        <w:p w:rsidR="004F5AC6" w:rsidRDefault="005F4F65">
          <w:pPr>
            <w:pStyle w:val="TOC1"/>
            <w:rPr>
              <w:rFonts w:eastAsiaTheme="minorEastAsia"/>
              <w:sz w:val="22"/>
              <w:lang w:eastAsia="en-GB"/>
            </w:rPr>
          </w:pPr>
          <w:r>
            <w:rPr>
              <w:noProof w:val="0"/>
            </w:rPr>
            <w:fldChar w:fldCharType="begin"/>
          </w:r>
          <w:r>
            <w:instrText xml:space="preserve"> TOC \o "1-3" \h \z \u </w:instrText>
          </w:r>
          <w:r>
            <w:rPr>
              <w:noProof w:val="0"/>
            </w:rPr>
            <w:fldChar w:fldCharType="separate"/>
          </w:r>
          <w:hyperlink w:anchor="_Toc443998221" w:history="1">
            <w:r w:rsidR="004F5AC6" w:rsidRPr="003C3D68">
              <w:rPr>
                <w:rStyle w:val="Hyperlink"/>
              </w:rPr>
              <w:t>1.</w:t>
            </w:r>
            <w:r w:rsidR="004F5AC6">
              <w:rPr>
                <w:rFonts w:eastAsiaTheme="minorEastAsia"/>
                <w:sz w:val="22"/>
                <w:lang w:eastAsia="en-GB"/>
              </w:rPr>
              <w:tab/>
            </w:r>
            <w:r w:rsidR="004F5AC6" w:rsidRPr="003C3D68">
              <w:rPr>
                <w:rStyle w:val="Hyperlink"/>
              </w:rPr>
              <w:t>An introduction to the TaxEditor</w:t>
            </w:r>
            <w:r w:rsidR="004F5AC6">
              <w:rPr>
                <w:webHidden/>
              </w:rPr>
              <w:tab/>
            </w:r>
            <w:r w:rsidR="004F5AC6">
              <w:rPr>
                <w:webHidden/>
              </w:rPr>
              <w:fldChar w:fldCharType="begin"/>
            </w:r>
            <w:r w:rsidR="004F5AC6">
              <w:rPr>
                <w:webHidden/>
              </w:rPr>
              <w:instrText xml:space="preserve"> PAGEREF _Toc443998221 \h </w:instrText>
            </w:r>
            <w:r w:rsidR="004F5AC6">
              <w:rPr>
                <w:webHidden/>
              </w:rPr>
            </w:r>
            <w:r w:rsidR="004F5AC6">
              <w:rPr>
                <w:webHidden/>
              </w:rPr>
              <w:fldChar w:fldCharType="separate"/>
            </w:r>
            <w:r w:rsidR="004F5AC6">
              <w:rPr>
                <w:webHidden/>
              </w:rPr>
              <w:t>2</w:t>
            </w:r>
            <w:r w:rsidR="004F5AC6">
              <w:rPr>
                <w:webHidden/>
              </w:rPr>
              <w:fldChar w:fldCharType="end"/>
            </w:r>
          </w:hyperlink>
        </w:p>
        <w:p w:rsidR="004F5AC6" w:rsidRDefault="00E12A9F">
          <w:pPr>
            <w:pStyle w:val="TOC2"/>
            <w:rPr>
              <w:rFonts w:eastAsiaTheme="minorEastAsia"/>
              <w:sz w:val="22"/>
              <w:lang w:eastAsia="en-GB"/>
            </w:rPr>
          </w:pPr>
          <w:hyperlink w:anchor="_Toc443998222" w:history="1">
            <w:r w:rsidR="004F5AC6" w:rsidRPr="003C3D68">
              <w:rPr>
                <w:rStyle w:val="Hyperlink"/>
              </w:rPr>
              <w:t>1.1</w:t>
            </w:r>
            <w:r w:rsidR="004F5AC6">
              <w:rPr>
                <w:rFonts w:eastAsiaTheme="minorEastAsia"/>
                <w:sz w:val="22"/>
                <w:lang w:eastAsia="en-GB"/>
              </w:rPr>
              <w:tab/>
            </w:r>
            <w:r w:rsidR="004F5AC6" w:rsidRPr="003C3D68">
              <w:rPr>
                <w:rStyle w:val="Hyperlink"/>
              </w:rPr>
              <w:t>The User Interface</w:t>
            </w:r>
            <w:r w:rsidR="004F5AC6">
              <w:rPr>
                <w:webHidden/>
              </w:rPr>
              <w:tab/>
            </w:r>
            <w:r w:rsidR="004F5AC6">
              <w:rPr>
                <w:webHidden/>
              </w:rPr>
              <w:fldChar w:fldCharType="begin"/>
            </w:r>
            <w:r w:rsidR="004F5AC6">
              <w:rPr>
                <w:webHidden/>
              </w:rPr>
              <w:instrText xml:space="preserve"> PAGEREF _Toc443998222 \h </w:instrText>
            </w:r>
            <w:r w:rsidR="004F5AC6">
              <w:rPr>
                <w:webHidden/>
              </w:rPr>
            </w:r>
            <w:r w:rsidR="004F5AC6">
              <w:rPr>
                <w:webHidden/>
              </w:rPr>
              <w:fldChar w:fldCharType="separate"/>
            </w:r>
            <w:r w:rsidR="004F5AC6">
              <w:rPr>
                <w:webHidden/>
              </w:rPr>
              <w:t>3</w:t>
            </w:r>
            <w:r w:rsidR="004F5AC6">
              <w:rPr>
                <w:webHidden/>
              </w:rPr>
              <w:fldChar w:fldCharType="end"/>
            </w:r>
          </w:hyperlink>
        </w:p>
        <w:p w:rsidR="004F5AC6" w:rsidRDefault="00E12A9F">
          <w:pPr>
            <w:pStyle w:val="TOC2"/>
            <w:rPr>
              <w:rFonts w:eastAsiaTheme="minorEastAsia"/>
              <w:sz w:val="22"/>
              <w:lang w:eastAsia="en-GB"/>
            </w:rPr>
          </w:pPr>
          <w:hyperlink w:anchor="_Toc443998223" w:history="1">
            <w:r w:rsidR="004F5AC6" w:rsidRPr="003C3D68">
              <w:rPr>
                <w:rStyle w:val="Hyperlink"/>
              </w:rPr>
              <w:t>1.2</w:t>
            </w:r>
            <w:r w:rsidR="004F5AC6">
              <w:rPr>
                <w:rFonts w:eastAsiaTheme="minorEastAsia"/>
                <w:sz w:val="22"/>
                <w:lang w:eastAsia="en-GB"/>
              </w:rPr>
              <w:tab/>
            </w:r>
            <w:r w:rsidR="004F5AC6" w:rsidRPr="003C3D68">
              <w:rPr>
                <w:rStyle w:val="Hyperlink"/>
              </w:rPr>
              <w:t>Basics: creating and saving a record</w:t>
            </w:r>
            <w:r w:rsidR="004F5AC6">
              <w:rPr>
                <w:webHidden/>
              </w:rPr>
              <w:tab/>
            </w:r>
            <w:r w:rsidR="004F5AC6">
              <w:rPr>
                <w:webHidden/>
              </w:rPr>
              <w:fldChar w:fldCharType="begin"/>
            </w:r>
            <w:r w:rsidR="004F5AC6">
              <w:rPr>
                <w:webHidden/>
              </w:rPr>
              <w:instrText xml:space="preserve"> PAGEREF _Toc443998223 \h </w:instrText>
            </w:r>
            <w:r w:rsidR="004F5AC6">
              <w:rPr>
                <w:webHidden/>
              </w:rPr>
            </w:r>
            <w:r w:rsidR="004F5AC6">
              <w:rPr>
                <w:webHidden/>
              </w:rPr>
              <w:fldChar w:fldCharType="separate"/>
            </w:r>
            <w:r w:rsidR="004F5AC6">
              <w:rPr>
                <w:webHidden/>
              </w:rPr>
              <w:t>5</w:t>
            </w:r>
            <w:r w:rsidR="004F5AC6">
              <w:rPr>
                <w:webHidden/>
              </w:rPr>
              <w:fldChar w:fldCharType="end"/>
            </w:r>
          </w:hyperlink>
        </w:p>
        <w:p w:rsidR="004F5AC6" w:rsidRDefault="00E12A9F">
          <w:pPr>
            <w:pStyle w:val="TOC2"/>
            <w:rPr>
              <w:rFonts w:eastAsiaTheme="minorEastAsia"/>
              <w:sz w:val="22"/>
              <w:lang w:eastAsia="en-GB"/>
            </w:rPr>
          </w:pPr>
          <w:hyperlink w:anchor="_Toc443998224" w:history="1">
            <w:r w:rsidR="004F5AC6" w:rsidRPr="003C3D68">
              <w:rPr>
                <w:rStyle w:val="Hyperlink"/>
              </w:rPr>
              <w:t>1.3</w:t>
            </w:r>
            <w:r w:rsidR="004F5AC6">
              <w:rPr>
                <w:rFonts w:eastAsiaTheme="minorEastAsia"/>
                <w:sz w:val="22"/>
                <w:lang w:eastAsia="en-GB"/>
              </w:rPr>
              <w:tab/>
            </w:r>
            <w:r w:rsidR="004F5AC6" w:rsidRPr="003C3D68">
              <w:rPr>
                <w:rStyle w:val="Hyperlink"/>
              </w:rPr>
              <w:t>Basics: Details and Caches</w:t>
            </w:r>
            <w:r w:rsidR="004F5AC6">
              <w:rPr>
                <w:webHidden/>
              </w:rPr>
              <w:tab/>
            </w:r>
            <w:r w:rsidR="004F5AC6">
              <w:rPr>
                <w:webHidden/>
              </w:rPr>
              <w:fldChar w:fldCharType="begin"/>
            </w:r>
            <w:r w:rsidR="004F5AC6">
              <w:rPr>
                <w:webHidden/>
              </w:rPr>
              <w:instrText xml:space="preserve"> PAGEREF _Toc443998224 \h </w:instrText>
            </w:r>
            <w:r w:rsidR="004F5AC6">
              <w:rPr>
                <w:webHidden/>
              </w:rPr>
            </w:r>
            <w:r w:rsidR="004F5AC6">
              <w:rPr>
                <w:webHidden/>
              </w:rPr>
              <w:fldChar w:fldCharType="separate"/>
            </w:r>
            <w:r w:rsidR="004F5AC6">
              <w:rPr>
                <w:webHidden/>
              </w:rPr>
              <w:t>6</w:t>
            </w:r>
            <w:r w:rsidR="004F5AC6">
              <w:rPr>
                <w:webHidden/>
              </w:rPr>
              <w:fldChar w:fldCharType="end"/>
            </w:r>
          </w:hyperlink>
        </w:p>
        <w:p w:rsidR="004F5AC6" w:rsidRDefault="00E12A9F">
          <w:pPr>
            <w:pStyle w:val="TOC2"/>
            <w:rPr>
              <w:rFonts w:eastAsiaTheme="minorEastAsia"/>
              <w:sz w:val="22"/>
              <w:lang w:eastAsia="en-GB"/>
            </w:rPr>
          </w:pPr>
          <w:hyperlink w:anchor="_Toc443998225" w:history="1">
            <w:r w:rsidR="004F5AC6" w:rsidRPr="003C3D68">
              <w:rPr>
                <w:rStyle w:val="Hyperlink"/>
              </w:rPr>
              <w:t>1.4</w:t>
            </w:r>
            <w:r w:rsidR="004F5AC6">
              <w:rPr>
                <w:rFonts w:eastAsiaTheme="minorEastAsia"/>
                <w:sz w:val="22"/>
                <w:lang w:eastAsia="en-GB"/>
              </w:rPr>
              <w:tab/>
            </w:r>
            <w:r w:rsidR="004F5AC6" w:rsidRPr="003C3D68">
              <w:rPr>
                <w:rStyle w:val="Hyperlink"/>
              </w:rPr>
              <w:t>Basics: Editing and choosing data in the Details view</w:t>
            </w:r>
            <w:r w:rsidR="004F5AC6">
              <w:rPr>
                <w:webHidden/>
              </w:rPr>
              <w:tab/>
            </w:r>
            <w:r w:rsidR="004F5AC6">
              <w:rPr>
                <w:webHidden/>
              </w:rPr>
              <w:fldChar w:fldCharType="begin"/>
            </w:r>
            <w:r w:rsidR="004F5AC6">
              <w:rPr>
                <w:webHidden/>
              </w:rPr>
              <w:instrText xml:space="preserve"> PAGEREF _Toc443998225 \h </w:instrText>
            </w:r>
            <w:r w:rsidR="004F5AC6">
              <w:rPr>
                <w:webHidden/>
              </w:rPr>
            </w:r>
            <w:r w:rsidR="004F5AC6">
              <w:rPr>
                <w:webHidden/>
              </w:rPr>
              <w:fldChar w:fldCharType="separate"/>
            </w:r>
            <w:r w:rsidR="004F5AC6">
              <w:rPr>
                <w:webHidden/>
              </w:rPr>
              <w:t>7</w:t>
            </w:r>
            <w:r w:rsidR="004F5AC6">
              <w:rPr>
                <w:webHidden/>
              </w:rPr>
              <w:fldChar w:fldCharType="end"/>
            </w:r>
          </w:hyperlink>
        </w:p>
        <w:p w:rsidR="004F5AC6" w:rsidRDefault="00E12A9F">
          <w:pPr>
            <w:pStyle w:val="TOC2"/>
            <w:rPr>
              <w:rFonts w:eastAsiaTheme="minorEastAsia"/>
              <w:sz w:val="22"/>
              <w:lang w:eastAsia="en-GB"/>
            </w:rPr>
          </w:pPr>
          <w:hyperlink w:anchor="_Toc443998226" w:history="1">
            <w:r w:rsidR="004F5AC6" w:rsidRPr="003C3D68">
              <w:rPr>
                <w:rStyle w:val="Hyperlink"/>
              </w:rPr>
              <w:t>1.5</w:t>
            </w:r>
            <w:r w:rsidR="004F5AC6">
              <w:rPr>
                <w:rFonts w:eastAsiaTheme="minorEastAsia"/>
                <w:sz w:val="22"/>
                <w:lang w:eastAsia="en-GB"/>
              </w:rPr>
              <w:tab/>
            </w:r>
            <w:r w:rsidR="004F5AC6" w:rsidRPr="003C3D68">
              <w:rPr>
                <w:rStyle w:val="Hyperlink"/>
              </w:rPr>
              <w:t>Basics: Factual Data</w:t>
            </w:r>
            <w:r w:rsidR="004F5AC6">
              <w:rPr>
                <w:webHidden/>
              </w:rPr>
              <w:tab/>
            </w:r>
            <w:r w:rsidR="004F5AC6">
              <w:rPr>
                <w:webHidden/>
              </w:rPr>
              <w:fldChar w:fldCharType="begin"/>
            </w:r>
            <w:r w:rsidR="004F5AC6">
              <w:rPr>
                <w:webHidden/>
              </w:rPr>
              <w:instrText xml:space="preserve"> PAGEREF _Toc443998226 \h </w:instrText>
            </w:r>
            <w:r w:rsidR="004F5AC6">
              <w:rPr>
                <w:webHidden/>
              </w:rPr>
            </w:r>
            <w:r w:rsidR="004F5AC6">
              <w:rPr>
                <w:webHidden/>
              </w:rPr>
              <w:fldChar w:fldCharType="separate"/>
            </w:r>
            <w:r w:rsidR="004F5AC6">
              <w:rPr>
                <w:webHidden/>
              </w:rPr>
              <w:t>8</w:t>
            </w:r>
            <w:r w:rsidR="004F5AC6">
              <w:rPr>
                <w:webHidden/>
              </w:rPr>
              <w:fldChar w:fldCharType="end"/>
            </w:r>
          </w:hyperlink>
        </w:p>
        <w:p w:rsidR="004F5AC6" w:rsidRDefault="00E12A9F">
          <w:pPr>
            <w:pStyle w:val="TOC1"/>
            <w:rPr>
              <w:rFonts w:eastAsiaTheme="minorEastAsia"/>
              <w:sz w:val="22"/>
              <w:lang w:eastAsia="en-GB"/>
            </w:rPr>
          </w:pPr>
          <w:hyperlink w:anchor="_Toc443998227" w:history="1">
            <w:r w:rsidR="004F5AC6" w:rsidRPr="003C3D68">
              <w:rPr>
                <w:rStyle w:val="Hyperlink"/>
              </w:rPr>
              <w:t>2.</w:t>
            </w:r>
            <w:r w:rsidR="004F5AC6">
              <w:rPr>
                <w:rFonts w:eastAsiaTheme="minorEastAsia"/>
                <w:sz w:val="22"/>
                <w:lang w:eastAsia="en-GB"/>
              </w:rPr>
              <w:tab/>
            </w:r>
            <w:r w:rsidR="004F5AC6" w:rsidRPr="003C3D68">
              <w:rPr>
                <w:rStyle w:val="Hyperlink"/>
              </w:rPr>
              <w:t xml:space="preserve">TaxEditor: The </w:t>
            </w:r>
            <w:r w:rsidR="004F5AC6" w:rsidRPr="003C3D68">
              <w:rPr>
                <w:rStyle w:val="Hyperlink"/>
                <w:i/>
              </w:rPr>
              <w:t>Name Editor,</w:t>
            </w:r>
            <w:r w:rsidR="004F5AC6" w:rsidRPr="003C3D68">
              <w:rPr>
                <w:rStyle w:val="Hyperlink"/>
              </w:rPr>
              <w:t xml:space="preserve"> Nomenclature and Taxonomy</w:t>
            </w:r>
            <w:r w:rsidR="004F5AC6">
              <w:rPr>
                <w:webHidden/>
              </w:rPr>
              <w:tab/>
            </w:r>
            <w:r w:rsidR="004F5AC6">
              <w:rPr>
                <w:webHidden/>
              </w:rPr>
              <w:fldChar w:fldCharType="begin"/>
            </w:r>
            <w:r w:rsidR="004F5AC6">
              <w:rPr>
                <w:webHidden/>
              </w:rPr>
              <w:instrText xml:space="preserve"> PAGEREF _Toc443998227 \h </w:instrText>
            </w:r>
            <w:r w:rsidR="004F5AC6">
              <w:rPr>
                <w:webHidden/>
              </w:rPr>
            </w:r>
            <w:r w:rsidR="004F5AC6">
              <w:rPr>
                <w:webHidden/>
              </w:rPr>
              <w:fldChar w:fldCharType="separate"/>
            </w:r>
            <w:r w:rsidR="004F5AC6">
              <w:rPr>
                <w:webHidden/>
              </w:rPr>
              <w:t>9</w:t>
            </w:r>
            <w:r w:rsidR="004F5AC6">
              <w:rPr>
                <w:webHidden/>
              </w:rPr>
              <w:fldChar w:fldCharType="end"/>
            </w:r>
          </w:hyperlink>
        </w:p>
        <w:p w:rsidR="004F5AC6" w:rsidRDefault="00E12A9F">
          <w:pPr>
            <w:pStyle w:val="TOC2"/>
            <w:rPr>
              <w:rFonts w:eastAsiaTheme="minorEastAsia"/>
              <w:sz w:val="22"/>
              <w:lang w:eastAsia="en-GB"/>
            </w:rPr>
          </w:pPr>
          <w:hyperlink w:anchor="_Toc443998228" w:history="1">
            <w:r w:rsidR="004F5AC6" w:rsidRPr="003C3D68">
              <w:rPr>
                <w:rStyle w:val="Hyperlink"/>
              </w:rPr>
              <w:t>2.1</w:t>
            </w:r>
            <w:r w:rsidR="004F5AC6">
              <w:rPr>
                <w:rFonts w:eastAsiaTheme="minorEastAsia"/>
                <w:sz w:val="22"/>
                <w:lang w:eastAsia="en-GB"/>
              </w:rPr>
              <w:tab/>
            </w:r>
            <w:r w:rsidR="004F5AC6" w:rsidRPr="003C3D68">
              <w:rPr>
                <w:rStyle w:val="Hyperlink"/>
              </w:rPr>
              <w:t xml:space="preserve">Add a new name to </w:t>
            </w:r>
            <w:r w:rsidR="004F5AC6" w:rsidRPr="003C3D68">
              <w:rPr>
                <w:rStyle w:val="Hyperlink"/>
                <w:i/>
              </w:rPr>
              <w:t>Lymanbensonia</w:t>
            </w:r>
            <w:r w:rsidR="004F5AC6" w:rsidRPr="003C3D68">
              <w:rPr>
                <w:rStyle w:val="Hyperlink"/>
              </w:rPr>
              <w:t xml:space="preserve"> Kimnach</w:t>
            </w:r>
            <w:r w:rsidR="004F5AC6">
              <w:rPr>
                <w:webHidden/>
              </w:rPr>
              <w:tab/>
            </w:r>
            <w:r w:rsidR="004F5AC6">
              <w:rPr>
                <w:webHidden/>
              </w:rPr>
              <w:fldChar w:fldCharType="begin"/>
            </w:r>
            <w:r w:rsidR="004F5AC6">
              <w:rPr>
                <w:webHidden/>
              </w:rPr>
              <w:instrText xml:space="preserve"> PAGEREF _Toc443998228 \h </w:instrText>
            </w:r>
            <w:r w:rsidR="004F5AC6">
              <w:rPr>
                <w:webHidden/>
              </w:rPr>
            </w:r>
            <w:r w:rsidR="004F5AC6">
              <w:rPr>
                <w:webHidden/>
              </w:rPr>
              <w:fldChar w:fldCharType="separate"/>
            </w:r>
            <w:r w:rsidR="004F5AC6">
              <w:rPr>
                <w:webHidden/>
              </w:rPr>
              <w:t>9</w:t>
            </w:r>
            <w:r w:rsidR="004F5AC6">
              <w:rPr>
                <w:webHidden/>
              </w:rPr>
              <w:fldChar w:fldCharType="end"/>
            </w:r>
          </w:hyperlink>
        </w:p>
        <w:p w:rsidR="004F5AC6" w:rsidRDefault="00E12A9F">
          <w:pPr>
            <w:pStyle w:val="TOC2"/>
            <w:rPr>
              <w:rFonts w:eastAsiaTheme="minorEastAsia"/>
              <w:sz w:val="22"/>
              <w:lang w:eastAsia="en-GB"/>
            </w:rPr>
          </w:pPr>
          <w:hyperlink w:anchor="_Toc443998229" w:history="1">
            <w:r w:rsidR="004F5AC6" w:rsidRPr="003C3D68">
              <w:rPr>
                <w:rStyle w:val="Hyperlink"/>
              </w:rPr>
              <w:t>2.2</w:t>
            </w:r>
            <w:r w:rsidR="004F5AC6">
              <w:rPr>
                <w:rFonts w:eastAsiaTheme="minorEastAsia"/>
                <w:sz w:val="22"/>
                <w:lang w:eastAsia="en-GB"/>
              </w:rPr>
              <w:tab/>
            </w:r>
            <w:r w:rsidR="004F5AC6" w:rsidRPr="003C3D68">
              <w:rPr>
                <w:rStyle w:val="Hyperlink"/>
              </w:rPr>
              <w:t>Adding a “sec. Reference”</w:t>
            </w:r>
            <w:r w:rsidR="004F5AC6">
              <w:rPr>
                <w:webHidden/>
              </w:rPr>
              <w:tab/>
            </w:r>
            <w:r w:rsidR="004F5AC6">
              <w:rPr>
                <w:webHidden/>
              </w:rPr>
              <w:fldChar w:fldCharType="begin"/>
            </w:r>
            <w:r w:rsidR="004F5AC6">
              <w:rPr>
                <w:webHidden/>
              </w:rPr>
              <w:instrText xml:space="preserve"> PAGEREF _Toc443998229 \h </w:instrText>
            </w:r>
            <w:r w:rsidR="004F5AC6">
              <w:rPr>
                <w:webHidden/>
              </w:rPr>
            </w:r>
            <w:r w:rsidR="004F5AC6">
              <w:rPr>
                <w:webHidden/>
              </w:rPr>
              <w:fldChar w:fldCharType="separate"/>
            </w:r>
            <w:r w:rsidR="004F5AC6">
              <w:rPr>
                <w:webHidden/>
              </w:rPr>
              <w:t>9</w:t>
            </w:r>
            <w:r w:rsidR="004F5AC6">
              <w:rPr>
                <w:webHidden/>
              </w:rPr>
              <w:fldChar w:fldCharType="end"/>
            </w:r>
          </w:hyperlink>
        </w:p>
        <w:p w:rsidR="004F5AC6" w:rsidRDefault="00E12A9F">
          <w:pPr>
            <w:pStyle w:val="TOC2"/>
            <w:rPr>
              <w:rFonts w:eastAsiaTheme="minorEastAsia"/>
              <w:sz w:val="22"/>
              <w:lang w:eastAsia="en-GB"/>
            </w:rPr>
          </w:pPr>
          <w:hyperlink w:anchor="_Toc443998230" w:history="1">
            <w:r w:rsidR="004F5AC6" w:rsidRPr="003C3D68">
              <w:rPr>
                <w:rStyle w:val="Hyperlink"/>
              </w:rPr>
              <w:t>2.3</w:t>
            </w:r>
            <w:r w:rsidR="004F5AC6">
              <w:rPr>
                <w:rFonts w:eastAsiaTheme="minorEastAsia"/>
                <w:sz w:val="22"/>
                <w:lang w:eastAsia="en-GB"/>
              </w:rPr>
              <w:tab/>
            </w:r>
            <w:r w:rsidR="004F5AC6" w:rsidRPr="003C3D68">
              <w:rPr>
                <w:rStyle w:val="Hyperlink"/>
              </w:rPr>
              <w:t>Adding details to the authors</w:t>
            </w:r>
            <w:r w:rsidR="004F5AC6">
              <w:rPr>
                <w:webHidden/>
              </w:rPr>
              <w:tab/>
            </w:r>
            <w:r w:rsidR="004F5AC6">
              <w:rPr>
                <w:webHidden/>
              </w:rPr>
              <w:fldChar w:fldCharType="begin"/>
            </w:r>
            <w:r w:rsidR="004F5AC6">
              <w:rPr>
                <w:webHidden/>
              </w:rPr>
              <w:instrText xml:space="preserve"> PAGEREF _Toc443998230 \h </w:instrText>
            </w:r>
            <w:r w:rsidR="004F5AC6">
              <w:rPr>
                <w:webHidden/>
              </w:rPr>
            </w:r>
            <w:r w:rsidR="004F5AC6">
              <w:rPr>
                <w:webHidden/>
              </w:rPr>
              <w:fldChar w:fldCharType="separate"/>
            </w:r>
            <w:r w:rsidR="004F5AC6">
              <w:rPr>
                <w:webHidden/>
              </w:rPr>
              <w:t>9</w:t>
            </w:r>
            <w:r w:rsidR="004F5AC6">
              <w:rPr>
                <w:webHidden/>
              </w:rPr>
              <w:fldChar w:fldCharType="end"/>
            </w:r>
          </w:hyperlink>
        </w:p>
        <w:p w:rsidR="004F5AC6" w:rsidRDefault="00E12A9F">
          <w:pPr>
            <w:pStyle w:val="TOC2"/>
            <w:rPr>
              <w:rFonts w:eastAsiaTheme="minorEastAsia"/>
              <w:sz w:val="22"/>
              <w:lang w:eastAsia="en-GB"/>
            </w:rPr>
          </w:pPr>
          <w:hyperlink w:anchor="_Toc443998231" w:history="1">
            <w:r w:rsidR="004F5AC6" w:rsidRPr="003C3D68">
              <w:rPr>
                <w:rStyle w:val="Hyperlink"/>
              </w:rPr>
              <w:t>2.4</w:t>
            </w:r>
            <w:r w:rsidR="004F5AC6">
              <w:rPr>
                <w:rFonts w:eastAsiaTheme="minorEastAsia"/>
                <w:sz w:val="22"/>
                <w:lang w:eastAsia="en-GB"/>
              </w:rPr>
              <w:tab/>
            </w:r>
            <w:r w:rsidR="004F5AC6" w:rsidRPr="003C3D68">
              <w:rPr>
                <w:rStyle w:val="Hyperlink"/>
              </w:rPr>
              <w:t>Check the nomenclatural reference citation</w:t>
            </w:r>
            <w:r w:rsidR="004F5AC6">
              <w:rPr>
                <w:webHidden/>
              </w:rPr>
              <w:tab/>
            </w:r>
            <w:r w:rsidR="004F5AC6">
              <w:rPr>
                <w:webHidden/>
              </w:rPr>
              <w:fldChar w:fldCharType="begin"/>
            </w:r>
            <w:r w:rsidR="004F5AC6">
              <w:rPr>
                <w:webHidden/>
              </w:rPr>
              <w:instrText xml:space="preserve"> PAGEREF _Toc443998231 \h </w:instrText>
            </w:r>
            <w:r w:rsidR="004F5AC6">
              <w:rPr>
                <w:webHidden/>
              </w:rPr>
            </w:r>
            <w:r w:rsidR="004F5AC6">
              <w:rPr>
                <w:webHidden/>
              </w:rPr>
              <w:fldChar w:fldCharType="separate"/>
            </w:r>
            <w:r w:rsidR="004F5AC6">
              <w:rPr>
                <w:webHidden/>
              </w:rPr>
              <w:t>10</w:t>
            </w:r>
            <w:r w:rsidR="004F5AC6">
              <w:rPr>
                <w:webHidden/>
              </w:rPr>
              <w:fldChar w:fldCharType="end"/>
            </w:r>
          </w:hyperlink>
        </w:p>
        <w:p w:rsidR="004F5AC6" w:rsidRDefault="00E12A9F">
          <w:pPr>
            <w:pStyle w:val="TOC2"/>
            <w:rPr>
              <w:rFonts w:eastAsiaTheme="minorEastAsia"/>
              <w:sz w:val="22"/>
              <w:lang w:eastAsia="en-GB"/>
            </w:rPr>
          </w:pPr>
          <w:hyperlink w:anchor="_Toc443998232" w:history="1">
            <w:r w:rsidR="004F5AC6" w:rsidRPr="003C3D68">
              <w:rPr>
                <w:rStyle w:val="Hyperlink"/>
              </w:rPr>
              <w:t>2.5</w:t>
            </w:r>
            <w:r w:rsidR="004F5AC6">
              <w:rPr>
                <w:rFonts w:eastAsiaTheme="minorEastAsia"/>
                <w:sz w:val="22"/>
                <w:lang w:eastAsia="en-GB"/>
              </w:rPr>
              <w:tab/>
            </w:r>
            <w:r w:rsidR="004F5AC6" w:rsidRPr="003C3D68">
              <w:rPr>
                <w:rStyle w:val="Hyperlink"/>
              </w:rPr>
              <w:t>Add a synonym, its reference citation and the type</w:t>
            </w:r>
            <w:r w:rsidR="004F5AC6">
              <w:rPr>
                <w:webHidden/>
              </w:rPr>
              <w:tab/>
            </w:r>
            <w:r w:rsidR="004F5AC6">
              <w:rPr>
                <w:webHidden/>
              </w:rPr>
              <w:fldChar w:fldCharType="begin"/>
            </w:r>
            <w:r w:rsidR="004F5AC6">
              <w:rPr>
                <w:webHidden/>
              </w:rPr>
              <w:instrText xml:space="preserve"> PAGEREF _Toc443998232 \h </w:instrText>
            </w:r>
            <w:r w:rsidR="004F5AC6">
              <w:rPr>
                <w:webHidden/>
              </w:rPr>
            </w:r>
            <w:r w:rsidR="004F5AC6">
              <w:rPr>
                <w:webHidden/>
              </w:rPr>
              <w:fldChar w:fldCharType="separate"/>
            </w:r>
            <w:r w:rsidR="004F5AC6">
              <w:rPr>
                <w:webHidden/>
              </w:rPr>
              <w:t>10</w:t>
            </w:r>
            <w:r w:rsidR="004F5AC6">
              <w:rPr>
                <w:webHidden/>
              </w:rPr>
              <w:fldChar w:fldCharType="end"/>
            </w:r>
          </w:hyperlink>
        </w:p>
        <w:p w:rsidR="004F5AC6" w:rsidRDefault="00E12A9F">
          <w:pPr>
            <w:pStyle w:val="TOC2"/>
            <w:rPr>
              <w:rFonts w:eastAsiaTheme="minorEastAsia"/>
              <w:sz w:val="22"/>
              <w:lang w:eastAsia="en-GB"/>
            </w:rPr>
          </w:pPr>
          <w:hyperlink w:anchor="_Toc443998233" w:history="1">
            <w:r w:rsidR="004F5AC6" w:rsidRPr="003C3D68">
              <w:rPr>
                <w:rStyle w:val="Hyperlink"/>
              </w:rPr>
              <w:t>2.6</w:t>
            </w:r>
            <w:r w:rsidR="004F5AC6">
              <w:rPr>
                <w:rFonts w:eastAsiaTheme="minorEastAsia"/>
                <w:sz w:val="22"/>
                <w:lang w:eastAsia="en-GB"/>
              </w:rPr>
              <w:tab/>
            </w:r>
            <w:r w:rsidR="004F5AC6" w:rsidRPr="003C3D68">
              <w:rPr>
                <w:rStyle w:val="Hyperlink"/>
              </w:rPr>
              <w:t>Change the Classification – add a tribe</w:t>
            </w:r>
            <w:r w:rsidR="004F5AC6">
              <w:rPr>
                <w:webHidden/>
              </w:rPr>
              <w:tab/>
            </w:r>
            <w:r w:rsidR="004F5AC6">
              <w:rPr>
                <w:webHidden/>
              </w:rPr>
              <w:fldChar w:fldCharType="begin"/>
            </w:r>
            <w:r w:rsidR="004F5AC6">
              <w:rPr>
                <w:webHidden/>
              </w:rPr>
              <w:instrText xml:space="preserve"> PAGEREF _Toc443998233 \h </w:instrText>
            </w:r>
            <w:r w:rsidR="004F5AC6">
              <w:rPr>
                <w:webHidden/>
              </w:rPr>
            </w:r>
            <w:r w:rsidR="004F5AC6">
              <w:rPr>
                <w:webHidden/>
              </w:rPr>
              <w:fldChar w:fldCharType="separate"/>
            </w:r>
            <w:r w:rsidR="004F5AC6">
              <w:rPr>
                <w:webHidden/>
              </w:rPr>
              <w:t>10</w:t>
            </w:r>
            <w:r w:rsidR="004F5AC6">
              <w:rPr>
                <w:webHidden/>
              </w:rPr>
              <w:fldChar w:fldCharType="end"/>
            </w:r>
          </w:hyperlink>
        </w:p>
        <w:p w:rsidR="004F5AC6" w:rsidRDefault="00E12A9F">
          <w:pPr>
            <w:pStyle w:val="TOC2"/>
            <w:rPr>
              <w:rFonts w:eastAsiaTheme="minorEastAsia"/>
              <w:sz w:val="22"/>
              <w:lang w:eastAsia="en-GB"/>
            </w:rPr>
          </w:pPr>
          <w:hyperlink w:anchor="_Toc443998234" w:history="1">
            <w:r w:rsidR="004F5AC6" w:rsidRPr="003C3D68">
              <w:rPr>
                <w:rStyle w:val="Hyperlink"/>
              </w:rPr>
              <w:t>2.7</w:t>
            </w:r>
            <w:r w:rsidR="004F5AC6">
              <w:rPr>
                <w:rFonts w:eastAsiaTheme="minorEastAsia"/>
                <w:sz w:val="22"/>
                <w:lang w:eastAsia="en-GB"/>
              </w:rPr>
              <w:tab/>
            </w:r>
            <w:r w:rsidR="004F5AC6" w:rsidRPr="003C3D68">
              <w:rPr>
                <w:rStyle w:val="Hyperlink"/>
              </w:rPr>
              <w:t>Change the status of a name</w:t>
            </w:r>
            <w:r w:rsidR="004F5AC6">
              <w:rPr>
                <w:webHidden/>
              </w:rPr>
              <w:tab/>
            </w:r>
            <w:r w:rsidR="004F5AC6">
              <w:rPr>
                <w:webHidden/>
              </w:rPr>
              <w:fldChar w:fldCharType="begin"/>
            </w:r>
            <w:r w:rsidR="004F5AC6">
              <w:rPr>
                <w:webHidden/>
              </w:rPr>
              <w:instrText xml:space="preserve"> PAGEREF _Toc443998234 \h </w:instrText>
            </w:r>
            <w:r w:rsidR="004F5AC6">
              <w:rPr>
                <w:webHidden/>
              </w:rPr>
            </w:r>
            <w:r w:rsidR="004F5AC6">
              <w:rPr>
                <w:webHidden/>
              </w:rPr>
              <w:fldChar w:fldCharType="separate"/>
            </w:r>
            <w:r w:rsidR="004F5AC6">
              <w:rPr>
                <w:webHidden/>
              </w:rPr>
              <w:t>11</w:t>
            </w:r>
            <w:r w:rsidR="004F5AC6">
              <w:rPr>
                <w:webHidden/>
              </w:rPr>
              <w:fldChar w:fldCharType="end"/>
            </w:r>
          </w:hyperlink>
        </w:p>
        <w:p w:rsidR="004F5AC6" w:rsidRDefault="00E12A9F">
          <w:pPr>
            <w:pStyle w:val="TOC1"/>
            <w:rPr>
              <w:rFonts w:eastAsiaTheme="minorEastAsia"/>
              <w:sz w:val="22"/>
              <w:lang w:eastAsia="en-GB"/>
            </w:rPr>
          </w:pPr>
          <w:hyperlink w:anchor="_Toc443998235" w:history="1">
            <w:r w:rsidR="004F5AC6" w:rsidRPr="003C3D68">
              <w:rPr>
                <w:rStyle w:val="Hyperlink"/>
              </w:rPr>
              <w:t>3.</w:t>
            </w:r>
            <w:r w:rsidR="004F5AC6">
              <w:rPr>
                <w:rFonts w:eastAsiaTheme="minorEastAsia"/>
                <w:sz w:val="22"/>
                <w:lang w:eastAsia="en-GB"/>
              </w:rPr>
              <w:tab/>
            </w:r>
            <w:r w:rsidR="004F5AC6" w:rsidRPr="003C3D68">
              <w:rPr>
                <w:rStyle w:val="Hyperlink"/>
              </w:rPr>
              <w:t>TaxEditor: Unstructured factual Data</w:t>
            </w:r>
            <w:r w:rsidR="004F5AC6">
              <w:rPr>
                <w:webHidden/>
              </w:rPr>
              <w:tab/>
            </w:r>
            <w:r w:rsidR="004F5AC6">
              <w:rPr>
                <w:webHidden/>
              </w:rPr>
              <w:fldChar w:fldCharType="begin"/>
            </w:r>
            <w:r w:rsidR="004F5AC6">
              <w:rPr>
                <w:webHidden/>
              </w:rPr>
              <w:instrText xml:space="preserve"> PAGEREF _Toc443998235 \h </w:instrText>
            </w:r>
            <w:r w:rsidR="004F5AC6">
              <w:rPr>
                <w:webHidden/>
              </w:rPr>
            </w:r>
            <w:r w:rsidR="004F5AC6">
              <w:rPr>
                <w:webHidden/>
              </w:rPr>
              <w:fldChar w:fldCharType="separate"/>
            </w:r>
            <w:r w:rsidR="004F5AC6">
              <w:rPr>
                <w:webHidden/>
              </w:rPr>
              <w:t>11</w:t>
            </w:r>
            <w:r w:rsidR="004F5AC6">
              <w:rPr>
                <w:webHidden/>
              </w:rPr>
              <w:fldChar w:fldCharType="end"/>
            </w:r>
          </w:hyperlink>
        </w:p>
        <w:p w:rsidR="004F5AC6" w:rsidRDefault="00E12A9F">
          <w:pPr>
            <w:pStyle w:val="TOC2"/>
            <w:rPr>
              <w:rFonts w:eastAsiaTheme="minorEastAsia"/>
              <w:sz w:val="22"/>
              <w:lang w:eastAsia="en-GB"/>
            </w:rPr>
          </w:pPr>
          <w:hyperlink w:anchor="_Toc443998236" w:history="1">
            <w:r w:rsidR="004F5AC6" w:rsidRPr="003C3D68">
              <w:rPr>
                <w:rStyle w:val="Hyperlink"/>
              </w:rPr>
              <w:t>3.1</w:t>
            </w:r>
            <w:r w:rsidR="004F5AC6">
              <w:rPr>
                <w:rFonts w:eastAsiaTheme="minorEastAsia"/>
                <w:sz w:val="22"/>
                <w:lang w:eastAsia="en-GB"/>
              </w:rPr>
              <w:tab/>
            </w:r>
            <w:r w:rsidR="004F5AC6" w:rsidRPr="003C3D68">
              <w:rPr>
                <w:rStyle w:val="Hyperlink"/>
              </w:rPr>
              <w:t>Add factual data</w:t>
            </w:r>
            <w:r w:rsidR="004F5AC6">
              <w:rPr>
                <w:webHidden/>
              </w:rPr>
              <w:tab/>
            </w:r>
            <w:r w:rsidR="004F5AC6">
              <w:rPr>
                <w:webHidden/>
              </w:rPr>
              <w:fldChar w:fldCharType="begin"/>
            </w:r>
            <w:r w:rsidR="004F5AC6">
              <w:rPr>
                <w:webHidden/>
              </w:rPr>
              <w:instrText xml:space="preserve"> PAGEREF _Toc443998236 \h </w:instrText>
            </w:r>
            <w:r w:rsidR="004F5AC6">
              <w:rPr>
                <w:webHidden/>
              </w:rPr>
            </w:r>
            <w:r w:rsidR="004F5AC6">
              <w:rPr>
                <w:webHidden/>
              </w:rPr>
              <w:fldChar w:fldCharType="separate"/>
            </w:r>
            <w:r w:rsidR="004F5AC6">
              <w:rPr>
                <w:webHidden/>
              </w:rPr>
              <w:t>11</w:t>
            </w:r>
            <w:r w:rsidR="004F5AC6">
              <w:rPr>
                <w:webHidden/>
              </w:rPr>
              <w:fldChar w:fldCharType="end"/>
            </w:r>
          </w:hyperlink>
        </w:p>
        <w:p w:rsidR="004F5AC6" w:rsidRDefault="00E12A9F">
          <w:pPr>
            <w:pStyle w:val="TOC2"/>
            <w:rPr>
              <w:rFonts w:eastAsiaTheme="minorEastAsia"/>
              <w:sz w:val="22"/>
              <w:lang w:eastAsia="en-GB"/>
            </w:rPr>
          </w:pPr>
          <w:hyperlink w:anchor="_Toc443998237" w:history="1">
            <w:r w:rsidR="004F5AC6" w:rsidRPr="003C3D68">
              <w:rPr>
                <w:rStyle w:val="Hyperlink"/>
              </w:rPr>
              <w:t>3.2</w:t>
            </w:r>
            <w:r w:rsidR="004F5AC6">
              <w:rPr>
                <w:rFonts w:eastAsiaTheme="minorEastAsia"/>
                <w:sz w:val="22"/>
                <w:lang w:eastAsia="en-GB"/>
              </w:rPr>
              <w:tab/>
            </w:r>
            <w:r w:rsidR="004F5AC6" w:rsidRPr="003C3D68">
              <w:rPr>
                <w:rStyle w:val="Hyperlink"/>
              </w:rPr>
              <w:t>Adapt the vocabulary of a selection list</w:t>
            </w:r>
            <w:r w:rsidR="004F5AC6">
              <w:rPr>
                <w:webHidden/>
              </w:rPr>
              <w:tab/>
            </w:r>
            <w:r w:rsidR="004F5AC6">
              <w:rPr>
                <w:webHidden/>
              </w:rPr>
              <w:fldChar w:fldCharType="begin"/>
            </w:r>
            <w:r w:rsidR="004F5AC6">
              <w:rPr>
                <w:webHidden/>
              </w:rPr>
              <w:instrText xml:space="preserve"> PAGEREF _Toc443998237 \h </w:instrText>
            </w:r>
            <w:r w:rsidR="004F5AC6">
              <w:rPr>
                <w:webHidden/>
              </w:rPr>
            </w:r>
            <w:r w:rsidR="004F5AC6">
              <w:rPr>
                <w:webHidden/>
              </w:rPr>
              <w:fldChar w:fldCharType="separate"/>
            </w:r>
            <w:r w:rsidR="004F5AC6">
              <w:rPr>
                <w:webHidden/>
              </w:rPr>
              <w:t>11</w:t>
            </w:r>
            <w:r w:rsidR="004F5AC6">
              <w:rPr>
                <w:webHidden/>
              </w:rPr>
              <w:fldChar w:fldCharType="end"/>
            </w:r>
          </w:hyperlink>
        </w:p>
        <w:p w:rsidR="004F5AC6" w:rsidRDefault="00E12A9F">
          <w:pPr>
            <w:pStyle w:val="TOC1"/>
            <w:rPr>
              <w:rFonts w:eastAsiaTheme="minorEastAsia"/>
              <w:sz w:val="22"/>
              <w:lang w:eastAsia="en-GB"/>
            </w:rPr>
          </w:pPr>
          <w:hyperlink w:anchor="_Toc443998238" w:history="1">
            <w:r w:rsidR="004F5AC6" w:rsidRPr="003C3D68">
              <w:rPr>
                <w:rStyle w:val="Hyperlink"/>
              </w:rPr>
              <w:t>4.</w:t>
            </w:r>
            <w:r w:rsidR="004F5AC6">
              <w:rPr>
                <w:rFonts w:eastAsiaTheme="minorEastAsia"/>
                <w:sz w:val="22"/>
                <w:lang w:eastAsia="en-GB"/>
              </w:rPr>
              <w:tab/>
            </w:r>
            <w:r w:rsidR="004F5AC6" w:rsidRPr="003C3D68">
              <w:rPr>
                <w:rStyle w:val="Hyperlink"/>
              </w:rPr>
              <w:t>TaxEditor: Complex factual data</w:t>
            </w:r>
            <w:r w:rsidR="004F5AC6">
              <w:rPr>
                <w:webHidden/>
              </w:rPr>
              <w:tab/>
            </w:r>
            <w:r w:rsidR="004F5AC6">
              <w:rPr>
                <w:webHidden/>
              </w:rPr>
              <w:fldChar w:fldCharType="begin"/>
            </w:r>
            <w:r w:rsidR="004F5AC6">
              <w:rPr>
                <w:webHidden/>
              </w:rPr>
              <w:instrText xml:space="preserve"> PAGEREF _Toc443998238 \h </w:instrText>
            </w:r>
            <w:r w:rsidR="004F5AC6">
              <w:rPr>
                <w:webHidden/>
              </w:rPr>
            </w:r>
            <w:r w:rsidR="004F5AC6">
              <w:rPr>
                <w:webHidden/>
              </w:rPr>
              <w:fldChar w:fldCharType="separate"/>
            </w:r>
            <w:r w:rsidR="004F5AC6">
              <w:rPr>
                <w:webHidden/>
              </w:rPr>
              <w:t>13</w:t>
            </w:r>
            <w:r w:rsidR="004F5AC6">
              <w:rPr>
                <w:webHidden/>
              </w:rPr>
              <w:fldChar w:fldCharType="end"/>
            </w:r>
          </w:hyperlink>
        </w:p>
        <w:p w:rsidR="004F5AC6" w:rsidRDefault="00E12A9F">
          <w:pPr>
            <w:pStyle w:val="TOC2"/>
            <w:rPr>
              <w:rFonts w:eastAsiaTheme="minorEastAsia"/>
              <w:sz w:val="22"/>
              <w:lang w:eastAsia="en-GB"/>
            </w:rPr>
          </w:pPr>
          <w:hyperlink w:anchor="_Toc443998239" w:history="1">
            <w:r w:rsidR="004F5AC6" w:rsidRPr="003C3D68">
              <w:rPr>
                <w:rStyle w:val="Hyperlink"/>
              </w:rPr>
              <w:t>4.1</w:t>
            </w:r>
            <w:r w:rsidR="004F5AC6">
              <w:rPr>
                <w:rFonts w:eastAsiaTheme="minorEastAsia"/>
                <w:sz w:val="22"/>
                <w:lang w:eastAsia="en-GB"/>
              </w:rPr>
              <w:tab/>
            </w:r>
            <w:r w:rsidR="004F5AC6" w:rsidRPr="003C3D68">
              <w:rPr>
                <w:rStyle w:val="Hyperlink"/>
              </w:rPr>
              <w:t>Area distribution</w:t>
            </w:r>
            <w:r w:rsidR="004F5AC6">
              <w:rPr>
                <w:webHidden/>
              </w:rPr>
              <w:tab/>
            </w:r>
            <w:r w:rsidR="004F5AC6">
              <w:rPr>
                <w:webHidden/>
              </w:rPr>
              <w:fldChar w:fldCharType="begin"/>
            </w:r>
            <w:r w:rsidR="004F5AC6">
              <w:rPr>
                <w:webHidden/>
              </w:rPr>
              <w:instrText xml:space="preserve"> PAGEREF _Toc443998239 \h </w:instrText>
            </w:r>
            <w:r w:rsidR="004F5AC6">
              <w:rPr>
                <w:webHidden/>
              </w:rPr>
            </w:r>
            <w:r w:rsidR="004F5AC6">
              <w:rPr>
                <w:webHidden/>
              </w:rPr>
              <w:fldChar w:fldCharType="separate"/>
            </w:r>
            <w:r w:rsidR="004F5AC6">
              <w:rPr>
                <w:webHidden/>
              </w:rPr>
              <w:t>13</w:t>
            </w:r>
            <w:r w:rsidR="004F5AC6">
              <w:rPr>
                <w:webHidden/>
              </w:rPr>
              <w:fldChar w:fldCharType="end"/>
            </w:r>
          </w:hyperlink>
        </w:p>
        <w:p w:rsidR="004F5AC6" w:rsidRDefault="00E12A9F">
          <w:pPr>
            <w:pStyle w:val="TOC2"/>
            <w:rPr>
              <w:rFonts w:eastAsiaTheme="minorEastAsia"/>
              <w:sz w:val="22"/>
              <w:lang w:eastAsia="en-GB"/>
            </w:rPr>
          </w:pPr>
          <w:hyperlink w:anchor="_Toc443998240" w:history="1">
            <w:r w:rsidR="004F5AC6" w:rsidRPr="003C3D68">
              <w:rPr>
                <w:rStyle w:val="Hyperlink"/>
              </w:rPr>
              <w:t>4.2</w:t>
            </w:r>
            <w:r w:rsidR="004F5AC6">
              <w:rPr>
                <w:rFonts w:eastAsiaTheme="minorEastAsia"/>
                <w:sz w:val="22"/>
                <w:lang w:eastAsia="en-GB"/>
              </w:rPr>
              <w:tab/>
            </w:r>
            <w:r w:rsidR="004F5AC6" w:rsidRPr="003C3D68">
              <w:rPr>
                <w:rStyle w:val="Hyperlink"/>
                <w:shd w:val="clear" w:color="auto" w:fill="FFFFFF"/>
              </w:rPr>
              <w:t>Images</w:t>
            </w:r>
            <w:r w:rsidR="004F5AC6">
              <w:rPr>
                <w:webHidden/>
              </w:rPr>
              <w:tab/>
            </w:r>
            <w:r w:rsidR="004F5AC6">
              <w:rPr>
                <w:webHidden/>
              </w:rPr>
              <w:fldChar w:fldCharType="begin"/>
            </w:r>
            <w:r w:rsidR="004F5AC6">
              <w:rPr>
                <w:webHidden/>
              </w:rPr>
              <w:instrText xml:space="preserve"> PAGEREF _Toc443998240 \h </w:instrText>
            </w:r>
            <w:r w:rsidR="004F5AC6">
              <w:rPr>
                <w:webHidden/>
              </w:rPr>
            </w:r>
            <w:r w:rsidR="004F5AC6">
              <w:rPr>
                <w:webHidden/>
              </w:rPr>
              <w:fldChar w:fldCharType="separate"/>
            </w:r>
            <w:r w:rsidR="004F5AC6">
              <w:rPr>
                <w:webHidden/>
              </w:rPr>
              <w:t>13</w:t>
            </w:r>
            <w:r w:rsidR="004F5AC6">
              <w:rPr>
                <w:webHidden/>
              </w:rPr>
              <w:fldChar w:fldCharType="end"/>
            </w:r>
          </w:hyperlink>
        </w:p>
        <w:p w:rsidR="004F5AC6" w:rsidRDefault="00E12A9F">
          <w:pPr>
            <w:pStyle w:val="TOC2"/>
            <w:rPr>
              <w:rFonts w:eastAsiaTheme="minorEastAsia"/>
              <w:sz w:val="22"/>
              <w:lang w:eastAsia="en-GB"/>
            </w:rPr>
          </w:pPr>
          <w:hyperlink w:anchor="_Toc443998241" w:history="1">
            <w:r w:rsidR="004F5AC6" w:rsidRPr="003C3D68">
              <w:rPr>
                <w:rStyle w:val="Hyperlink"/>
              </w:rPr>
              <w:t>4.3</w:t>
            </w:r>
            <w:r w:rsidR="004F5AC6">
              <w:rPr>
                <w:rFonts w:eastAsiaTheme="minorEastAsia"/>
                <w:sz w:val="22"/>
                <w:lang w:eastAsia="en-GB"/>
              </w:rPr>
              <w:tab/>
            </w:r>
            <w:r w:rsidR="004F5AC6" w:rsidRPr="003C3D68">
              <w:rPr>
                <w:rStyle w:val="Hyperlink"/>
                <w:shd w:val="clear" w:color="auto" w:fill="FFFFFF"/>
              </w:rPr>
              <w:t>Identification Keys</w:t>
            </w:r>
            <w:r w:rsidR="004F5AC6">
              <w:rPr>
                <w:webHidden/>
              </w:rPr>
              <w:tab/>
            </w:r>
            <w:r w:rsidR="004F5AC6">
              <w:rPr>
                <w:webHidden/>
              </w:rPr>
              <w:fldChar w:fldCharType="begin"/>
            </w:r>
            <w:r w:rsidR="004F5AC6">
              <w:rPr>
                <w:webHidden/>
              </w:rPr>
              <w:instrText xml:space="preserve"> PAGEREF _Toc443998241 \h </w:instrText>
            </w:r>
            <w:r w:rsidR="004F5AC6">
              <w:rPr>
                <w:webHidden/>
              </w:rPr>
            </w:r>
            <w:r w:rsidR="004F5AC6">
              <w:rPr>
                <w:webHidden/>
              </w:rPr>
              <w:fldChar w:fldCharType="separate"/>
            </w:r>
            <w:r w:rsidR="004F5AC6">
              <w:rPr>
                <w:webHidden/>
              </w:rPr>
              <w:t>14</w:t>
            </w:r>
            <w:r w:rsidR="004F5AC6">
              <w:rPr>
                <w:webHidden/>
              </w:rPr>
              <w:fldChar w:fldCharType="end"/>
            </w:r>
          </w:hyperlink>
        </w:p>
        <w:p w:rsidR="004F5AC6" w:rsidRDefault="00E12A9F">
          <w:pPr>
            <w:pStyle w:val="TOC2"/>
            <w:rPr>
              <w:rFonts w:eastAsiaTheme="minorEastAsia"/>
              <w:sz w:val="22"/>
              <w:lang w:eastAsia="en-GB"/>
            </w:rPr>
          </w:pPr>
          <w:hyperlink w:anchor="_Toc443998242" w:history="1">
            <w:r w:rsidR="004F5AC6" w:rsidRPr="003C3D68">
              <w:rPr>
                <w:rStyle w:val="Hyperlink"/>
              </w:rPr>
              <w:t>4.4</w:t>
            </w:r>
            <w:r w:rsidR="004F5AC6">
              <w:rPr>
                <w:rFonts w:eastAsiaTheme="minorEastAsia"/>
                <w:sz w:val="22"/>
                <w:lang w:eastAsia="en-GB"/>
              </w:rPr>
              <w:tab/>
            </w:r>
            <w:r w:rsidR="004F5AC6" w:rsidRPr="003C3D68">
              <w:rPr>
                <w:rStyle w:val="Hyperlink"/>
                <w:shd w:val="clear" w:color="auto" w:fill="FFFFFF"/>
              </w:rPr>
              <w:t>Specimens</w:t>
            </w:r>
            <w:r w:rsidR="004F5AC6">
              <w:rPr>
                <w:webHidden/>
              </w:rPr>
              <w:tab/>
            </w:r>
            <w:r w:rsidR="004F5AC6">
              <w:rPr>
                <w:webHidden/>
              </w:rPr>
              <w:fldChar w:fldCharType="begin"/>
            </w:r>
            <w:r w:rsidR="004F5AC6">
              <w:rPr>
                <w:webHidden/>
              </w:rPr>
              <w:instrText xml:space="preserve"> PAGEREF _Toc443998242 \h </w:instrText>
            </w:r>
            <w:r w:rsidR="004F5AC6">
              <w:rPr>
                <w:webHidden/>
              </w:rPr>
            </w:r>
            <w:r w:rsidR="004F5AC6">
              <w:rPr>
                <w:webHidden/>
              </w:rPr>
              <w:fldChar w:fldCharType="separate"/>
            </w:r>
            <w:r w:rsidR="004F5AC6">
              <w:rPr>
                <w:webHidden/>
              </w:rPr>
              <w:t>14</w:t>
            </w:r>
            <w:r w:rsidR="004F5AC6">
              <w:rPr>
                <w:webHidden/>
              </w:rPr>
              <w:fldChar w:fldCharType="end"/>
            </w:r>
          </w:hyperlink>
        </w:p>
        <w:p w:rsidR="004F5AC6" w:rsidRDefault="00E12A9F">
          <w:pPr>
            <w:pStyle w:val="TOC1"/>
            <w:rPr>
              <w:rFonts w:eastAsiaTheme="minorEastAsia"/>
              <w:sz w:val="22"/>
              <w:lang w:eastAsia="en-GB"/>
            </w:rPr>
          </w:pPr>
          <w:hyperlink w:anchor="_Toc443998243" w:history="1">
            <w:r w:rsidR="004F5AC6" w:rsidRPr="003C3D68">
              <w:rPr>
                <w:rStyle w:val="Hyperlink"/>
              </w:rPr>
              <w:t>5.</w:t>
            </w:r>
            <w:r w:rsidR="004F5AC6">
              <w:rPr>
                <w:rFonts w:eastAsiaTheme="minorEastAsia"/>
                <w:sz w:val="22"/>
                <w:lang w:eastAsia="en-GB"/>
              </w:rPr>
              <w:tab/>
            </w:r>
            <w:r w:rsidR="004F5AC6" w:rsidRPr="003C3D68">
              <w:rPr>
                <w:rStyle w:val="Hyperlink"/>
              </w:rPr>
              <w:t xml:space="preserve">TaxEditor: The </w:t>
            </w:r>
            <w:r w:rsidR="004F5AC6" w:rsidRPr="003C3D68">
              <w:rPr>
                <w:rStyle w:val="Hyperlink"/>
                <w:i/>
              </w:rPr>
              <w:t>Term Editor</w:t>
            </w:r>
            <w:r w:rsidR="004F5AC6">
              <w:rPr>
                <w:webHidden/>
              </w:rPr>
              <w:tab/>
            </w:r>
            <w:r w:rsidR="004F5AC6">
              <w:rPr>
                <w:webHidden/>
              </w:rPr>
              <w:fldChar w:fldCharType="begin"/>
            </w:r>
            <w:r w:rsidR="004F5AC6">
              <w:rPr>
                <w:webHidden/>
              </w:rPr>
              <w:instrText xml:space="preserve"> PAGEREF _Toc443998243 \h </w:instrText>
            </w:r>
            <w:r w:rsidR="004F5AC6">
              <w:rPr>
                <w:webHidden/>
              </w:rPr>
            </w:r>
            <w:r w:rsidR="004F5AC6">
              <w:rPr>
                <w:webHidden/>
              </w:rPr>
              <w:fldChar w:fldCharType="separate"/>
            </w:r>
            <w:r w:rsidR="004F5AC6">
              <w:rPr>
                <w:webHidden/>
              </w:rPr>
              <w:t>16</w:t>
            </w:r>
            <w:r w:rsidR="004F5AC6">
              <w:rPr>
                <w:webHidden/>
              </w:rPr>
              <w:fldChar w:fldCharType="end"/>
            </w:r>
          </w:hyperlink>
        </w:p>
        <w:p w:rsidR="004F5AC6" w:rsidRDefault="00E12A9F">
          <w:pPr>
            <w:pStyle w:val="TOC1"/>
            <w:rPr>
              <w:rFonts w:eastAsiaTheme="minorEastAsia"/>
              <w:sz w:val="22"/>
              <w:lang w:eastAsia="en-GB"/>
            </w:rPr>
          </w:pPr>
          <w:hyperlink w:anchor="_Toc443998244" w:history="1">
            <w:r w:rsidR="004F5AC6" w:rsidRPr="003C3D68">
              <w:rPr>
                <w:rStyle w:val="Hyperlink"/>
              </w:rPr>
              <w:t>6.</w:t>
            </w:r>
            <w:r w:rsidR="004F5AC6">
              <w:rPr>
                <w:rFonts w:eastAsiaTheme="minorEastAsia"/>
                <w:sz w:val="22"/>
                <w:lang w:eastAsia="en-GB"/>
              </w:rPr>
              <w:tab/>
            </w:r>
            <w:r w:rsidR="004F5AC6" w:rsidRPr="003C3D68">
              <w:rPr>
                <w:rStyle w:val="Hyperlink"/>
              </w:rPr>
              <w:t>TaxEditor: The</w:t>
            </w:r>
            <w:r w:rsidR="004F5AC6" w:rsidRPr="003C3D68">
              <w:rPr>
                <w:rStyle w:val="Hyperlink"/>
                <w:i/>
              </w:rPr>
              <w:t xml:space="preserve"> Bulk Editor</w:t>
            </w:r>
            <w:r w:rsidR="004F5AC6">
              <w:rPr>
                <w:webHidden/>
              </w:rPr>
              <w:tab/>
            </w:r>
            <w:r w:rsidR="004F5AC6">
              <w:rPr>
                <w:webHidden/>
              </w:rPr>
              <w:fldChar w:fldCharType="begin"/>
            </w:r>
            <w:r w:rsidR="004F5AC6">
              <w:rPr>
                <w:webHidden/>
              </w:rPr>
              <w:instrText xml:space="preserve"> PAGEREF _Toc443998244 \h </w:instrText>
            </w:r>
            <w:r w:rsidR="004F5AC6">
              <w:rPr>
                <w:webHidden/>
              </w:rPr>
            </w:r>
            <w:r w:rsidR="004F5AC6">
              <w:rPr>
                <w:webHidden/>
              </w:rPr>
              <w:fldChar w:fldCharType="separate"/>
            </w:r>
            <w:r w:rsidR="004F5AC6">
              <w:rPr>
                <w:webHidden/>
              </w:rPr>
              <w:t>17</w:t>
            </w:r>
            <w:r w:rsidR="004F5AC6">
              <w:rPr>
                <w:webHidden/>
              </w:rPr>
              <w:fldChar w:fldCharType="end"/>
            </w:r>
          </w:hyperlink>
        </w:p>
        <w:p w:rsidR="004F5AC6" w:rsidRDefault="00E12A9F">
          <w:pPr>
            <w:pStyle w:val="TOC2"/>
            <w:rPr>
              <w:rFonts w:eastAsiaTheme="minorEastAsia"/>
              <w:sz w:val="22"/>
              <w:lang w:eastAsia="en-GB"/>
            </w:rPr>
          </w:pPr>
          <w:hyperlink w:anchor="_Toc443998245" w:history="1">
            <w:r w:rsidR="004F5AC6" w:rsidRPr="003C3D68">
              <w:rPr>
                <w:rStyle w:val="Hyperlink"/>
              </w:rPr>
              <w:t>6.1</w:t>
            </w:r>
            <w:r w:rsidR="004F5AC6">
              <w:rPr>
                <w:rFonts w:eastAsiaTheme="minorEastAsia"/>
                <w:sz w:val="22"/>
                <w:lang w:eastAsia="en-GB"/>
              </w:rPr>
              <w:tab/>
            </w:r>
            <w:r w:rsidR="004F5AC6" w:rsidRPr="003C3D68">
              <w:rPr>
                <w:rStyle w:val="Hyperlink"/>
                <w:shd w:val="clear" w:color="auto" w:fill="FFFFFF"/>
              </w:rPr>
              <w:t>Persons and teams</w:t>
            </w:r>
            <w:r w:rsidR="004F5AC6">
              <w:rPr>
                <w:webHidden/>
              </w:rPr>
              <w:tab/>
            </w:r>
            <w:r w:rsidR="004F5AC6">
              <w:rPr>
                <w:webHidden/>
              </w:rPr>
              <w:fldChar w:fldCharType="begin"/>
            </w:r>
            <w:r w:rsidR="004F5AC6">
              <w:rPr>
                <w:webHidden/>
              </w:rPr>
              <w:instrText xml:space="preserve"> PAGEREF _Toc443998245 \h </w:instrText>
            </w:r>
            <w:r w:rsidR="004F5AC6">
              <w:rPr>
                <w:webHidden/>
              </w:rPr>
            </w:r>
            <w:r w:rsidR="004F5AC6">
              <w:rPr>
                <w:webHidden/>
              </w:rPr>
              <w:fldChar w:fldCharType="separate"/>
            </w:r>
            <w:r w:rsidR="004F5AC6">
              <w:rPr>
                <w:webHidden/>
              </w:rPr>
              <w:t>17</w:t>
            </w:r>
            <w:r w:rsidR="004F5AC6">
              <w:rPr>
                <w:webHidden/>
              </w:rPr>
              <w:fldChar w:fldCharType="end"/>
            </w:r>
          </w:hyperlink>
        </w:p>
        <w:p w:rsidR="004F5AC6" w:rsidRDefault="00E12A9F">
          <w:pPr>
            <w:pStyle w:val="TOC2"/>
            <w:rPr>
              <w:rFonts w:eastAsiaTheme="minorEastAsia"/>
              <w:sz w:val="22"/>
              <w:lang w:eastAsia="en-GB"/>
            </w:rPr>
          </w:pPr>
          <w:hyperlink w:anchor="_Toc443998246" w:history="1">
            <w:r w:rsidR="004F5AC6" w:rsidRPr="003C3D68">
              <w:rPr>
                <w:rStyle w:val="Hyperlink"/>
              </w:rPr>
              <w:t>6.2</w:t>
            </w:r>
            <w:r w:rsidR="004F5AC6">
              <w:rPr>
                <w:rFonts w:eastAsiaTheme="minorEastAsia"/>
                <w:sz w:val="22"/>
                <w:lang w:eastAsia="en-GB"/>
              </w:rPr>
              <w:tab/>
            </w:r>
            <w:r w:rsidR="004F5AC6" w:rsidRPr="003C3D68">
              <w:rPr>
                <w:rStyle w:val="Hyperlink"/>
                <w:shd w:val="clear" w:color="auto" w:fill="FFFFFF"/>
              </w:rPr>
              <w:t>References</w:t>
            </w:r>
            <w:r w:rsidR="004F5AC6">
              <w:rPr>
                <w:webHidden/>
              </w:rPr>
              <w:tab/>
            </w:r>
            <w:r w:rsidR="004F5AC6">
              <w:rPr>
                <w:webHidden/>
              </w:rPr>
              <w:fldChar w:fldCharType="begin"/>
            </w:r>
            <w:r w:rsidR="004F5AC6">
              <w:rPr>
                <w:webHidden/>
              </w:rPr>
              <w:instrText xml:space="preserve"> PAGEREF _Toc443998246 \h </w:instrText>
            </w:r>
            <w:r w:rsidR="004F5AC6">
              <w:rPr>
                <w:webHidden/>
              </w:rPr>
            </w:r>
            <w:r w:rsidR="004F5AC6">
              <w:rPr>
                <w:webHidden/>
              </w:rPr>
              <w:fldChar w:fldCharType="separate"/>
            </w:r>
            <w:r w:rsidR="004F5AC6">
              <w:rPr>
                <w:webHidden/>
              </w:rPr>
              <w:t>17</w:t>
            </w:r>
            <w:r w:rsidR="004F5AC6">
              <w:rPr>
                <w:webHidden/>
              </w:rPr>
              <w:fldChar w:fldCharType="end"/>
            </w:r>
          </w:hyperlink>
        </w:p>
        <w:p w:rsidR="004F5AC6" w:rsidRDefault="00E12A9F">
          <w:pPr>
            <w:pStyle w:val="TOC2"/>
            <w:rPr>
              <w:rFonts w:eastAsiaTheme="minorEastAsia"/>
              <w:sz w:val="22"/>
              <w:lang w:eastAsia="en-GB"/>
            </w:rPr>
          </w:pPr>
          <w:hyperlink w:anchor="_Toc443998247" w:history="1">
            <w:r w:rsidR="004F5AC6" w:rsidRPr="003C3D68">
              <w:rPr>
                <w:rStyle w:val="Hyperlink"/>
              </w:rPr>
              <w:t>6.3</w:t>
            </w:r>
            <w:r w:rsidR="004F5AC6">
              <w:rPr>
                <w:rFonts w:eastAsiaTheme="minorEastAsia"/>
                <w:sz w:val="22"/>
                <w:lang w:eastAsia="en-GB"/>
              </w:rPr>
              <w:tab/>
            </w:r>
            <w:r w:rsidR="004F5AC6" w:rsidRPr="003C3D68">
              <w:rPr>
                <w:rStyle w:val="Hyperlink"/>
              </w:rPr>
              <w:t>Using the specimen Bulk Editor</w:t>
            </w:r>
            <w:r w:rsidR="004F5AC6">
              <w:rPr>
                <w:webHidden/>
              </w:rPr>
              <w:tab/>
            </w:r>
            <w:r w:rsidR="004F5AC6">
              <w:rPr>
                <w:webHidden/>
              </w:rPr>
              <w:fldChar w:fldCharType="begin"/>
            </w:r>
            <w:r w:rsidR="004F5AC6">
              <w:rPr>
                <w:webHidden/>
              </w:rPr>
              <w:instrText xml:space="preserve"> PAGEREF _Toc443998247 \h </w:instrText>
            </w:r>
            <w:r w:rsidR="004F5AC6">
              <w:rPr>
                <w:webHidden/>
              </w:rPr>
            </w:r>
            <w:r w:rsidR="004F5AC6">
              <w:rPr>
                <w:webHidden/>
              </w:rPr>
              <w:fldChar w:fldCharType="separate"/>
            </w:r>
            <w:r w:rsidR="004F5AC6">
              <w:rPr>
                <w:webHidden/>
              </w:rPr>
              <w:t>17</w:t>
            </w:r>
            <w:r w:rsidR="004F5AC6">
              <w:rPr>
                <w:webHidden/>
              </w:rPr>
              <w:fldChar w:fldCharType="end"/>
            </w:r>
          </w:hyperlink>
        </w:p>
        <w:p w:rsidR="004F5AC6" w:rsidRDefault="00E12A9F">
          <w:pPr>
            <w:pStyle w:val="TOC1"/>
            <w:rPr>
              <w:rFonts w:eastAsiaTheme="minorEastAsia"/>
              <w:sz w:val="22"/>
              <w:lang w:eastAsia="en-GB"/>
            </w:rPr>
          </w:pPr>
          <w:hyperlink w:anchor="_Toc443998248" w:history="1">
            <w:r w:rsidR="004F5AC6" w:rsidRPr="003C3D68">
              <w:rPr>
                <w:rStyle w:val="Hyperlink"/>
              </w:rPr>
              <w:t>7.</w:t>
            </w:r>
            <w:r w:rsidR="004F5AC6">
              <w:rPr>
                <w:rFonts w:eastAsiaTheme="minorEastAsia"/>
                <w:sz w:val="22"/>
                <w:lang w:eastAsia="en-GB"/>
              </w:rPr>
              <w:tab/>
            </w:r>
            <w:r w:rsidR="004F5AC6" w:rsidRPr="003C3D68">
              <w:rPr>
                <w:rStyle w:val="Hyperlink"/>
              </w:rPr>
              <w:t xml:space="preserve">TaxEditor: Advanced handling of specimen data – Imports and the </w:t>
            </w:r>
            <w:r w:rsidR="004F5AC6" w:rsidRPr="003C3D68">
              <w:rPr>
                <w:rStyle w:val="Hyperlink"/>
                <w:i/>
              </w:rPr>
              <w:t>Derivative Editor</w:t>
            </w:r>
            <w:r w:rsidR="004F5AC6">
              <w:rPr>
                <w:webHidden/>
              </w:rPr>
              <w:tab/>
            </w:r>
            <w:r w:rsidR="004F5AC6">
              <w:rPr>
                <w:webHidden/>
              </w:rPr>
              <w:fldChar w:fldCharType="begin"/>
            </w:r>
            <w:r w:rsidR="004F5AC6">
              <w:rPr>
                <w:webHidden/>
              </w:rPr>
              <w:instrText xml:space="preserve"> PAGEREF _Toc443998248 \h </w:instrText>
            </w:r>
            <w:r w:rsidR="004F5AC6">
              <w:rPr>
                <w:webHidden/>
              </w:rPr>
            </w:r>
            <w:r w:rsidR="004F5AC6">
              <w:rPr>
                <w:webHidden/>
              </w:rPr>
              <w:fldChar w:fldCharType="separate"/>
            </w:r>
            <w:r w:rsidR="004F5AC6">
              <w:rPr>
                <w:webHidden/>
              </w:rPr>
              <w:t>19</w:t>
            </w:r>
            <w:r w:rsidR="004F5AC6">
              <w:rPr>
                <w:webHidden/>
              </w:rPr>
              <w:fldChar w:fldCharType="end"/>
            </w:r>
          </w:hyperlink>
        </w:p>
        <w:p w:rsidR="004F5AC6" w:rsidRDefault="00E12A9F">
          <w:pPr>
            <w:pStyle w:val="TOC2"/>
            <w:rPr>
              <w:rFonts w:eastAsiaTheme="minorEastAsia"/>
              <w:sz w:val="22"/>
              <w:lang w:eastAsia="en-GB"/>
            </w:rPr>
          </w:pPr>
          <w:hyperlink w:anchor="_Toc443998249" w:history="1">
            <w:r w:rsidR="004F5AC6" w:rsidRPr="003C3D68">
              <w:rPr>
                <w:rStyle w:val="Hyperlink"/>
              </w:rPr>
              <w:t>7.1</w:t>
            </w:r>
            <w:r w:rsidR="004F5AC6">
              <w:rPr>
                <w:rFonts w:eastAsiaTheme="minorEastAsia"/>
                <w:sz w:val="22"/>
                <w:lang w:eastAsia="en-GB"/>
              </w:rPr>
              <w:tab/>
            </w:r>
            <w:r w:rsidR="004F5AC6" w:rsidRPr="003C3D68">
              <w:rPr>
                <w:rStyle w:val="Hyperlink"/>
              </w:rPr>
              <w:t>Import of specimens via ABCD</w:t>
            </w:r>
            <w:r w:rsidR="004F5AC6">
              <w:rPr>
                <w:webHidden/>
              </w:rPr>
              <w:tab/>
            </w:r>
            <w:r w:rsidR="004F5AC6">
              <w:rPr>
                <w:webHidden/>
              </w:rPr>
              <w:fldChar w:fldCharType="begin"/>
            </w:r>
            <w:r w:rsidR="004F5AC6">
              <w:rPr>
                <w:webHidden/>
              </w:rPr>
              <w:instrText xml:space="preserve"> PAGEREF _Toc443998249 \h </w:instrText>
            </w:r>
            <w:r w:rsidR="004F5AC6">
              <w:rPr>
                <w:webHidden/>
              </w:rPr>
            </w:r>
            <w:r w:rsidR="004F5AC6">
              <w:rPr>
                <w:webHidden/>
              </w:rPr>
              <w:fldChar w:fldCharType="separate"/>
            </w:r>
            <w:r w:rsidR="004F5AC6">
              <w:rPr>
                <w:webHidden/>
              </w:rPr>
              <w:t>19</w:t>
            </w:r>
            <w:r w:rsidR="004F5AC6">
              <w:rPr>
                <w:webHidden/>
              </w:rPr>
              <w:fldChar w:fldCharType="end"/>
            </w:r>
          </w:hyperlink>
        </w:p>
        <w:p w:rsidR="004F5AC6" w:rsidRDefault="00E12A9F">
          <w:pPr>
            <w:pStyle w:val="TOC2"/>
            <w:rPr>
              <w:rFonts w:eastAsiaTheme="minorEastAsia"/>
              <w:sz w:val="22"/>
              <w:lang w:eastAsia="en-GB"/>
            </w:rPr>
          </w:pPr>
          <w:hyperlink w:anchor="_Toc443998250" w:history="1">
            <w:r w:rsidR="004F5AC6" w:rsidRPr="003C3D68">
              <w:rPr>
                <w:rStyle w:val="Hyperlink"/>
                <w:i/>
              </w:rPr>
              <w:t>7.2</w:t>
            </w:r>
            <w:r w:rsidR="004F5AC6">
              <w:rPr>
                <w:rFonts w:eastAsiaTheme="minorEastAsia"/>
                <w:sz w:val="22"/>
                <w:lang w:eastAsia="en-GB"/>
              </w:rPr>
              <w:tab/>
            </w:r>
            <w:r w:rsidR="004F5AC6" w:rsidRPr="003C3D68">
              <w:rPr>
                <w:rStyle w:val="Hyperlink"/>
              </w:rPr>
              <w:t xml:space="preserve">Working with the </w:t>
            </w:r>
            <w:r w:rsidR="004F5AC6" w:rsidRPr="003C3D68">
              <w:rPr>
                <w:rStyle w:val="Hyperlink"/>
                <w:i/>
              </w:rPr>
              <w:t>Derivative Editor</w:t>
            </w:r>
            <w:r w:rsidR="004F5AC6">
              <w:rPr>
                <w:webHidden/>
              </w:rPr>
              <w:tab/>
            </w:r>
            <w:r w:rsidR="004F5AC6">
              <w:rPr>
                <w:webHidden/>
              </w:rPr>
              <w:fldChar w:fldCharType="begin"/>
            </w:r>
            <w:r w:rsidR="004F5AC6">
              <w:rPr>
                <w:webHidden/>
              </w:rPr>
              <w:instrText xml:space="preserve"> PAGEREF _Toc443998250 \h </w:instrText>
            </w:r>
            <w:r w:rsidR="004F5AC6">
              <w:rPr>
                <w:webHidden/>
              </w:rPr>
            </w:r>
            <w:r w:rsidR="004F5AC6">
              <w:rPr>
                <w:webHidden/>
              </w:rPr>
              <w:fldChar w:fldCharType="separate"/>
            </w:r>
            <w:r w:rsidR="004F5AC6">
              <w:rPr>
                <w:webHidden/>
              </w:rPr>
              <w:t>19</w:t>
            </w:r>
            <w:r w:rsidR="004F5AC6">
              <w:rPr>
                <w:webHidden/>
              </w:rPr>
              <w:fldChar w:fldCharType="end"/>
            </w:r>
          </w:hyperlink>
        </w:p>
        <w:p w:rsidR="004F5AC6" w:rsidRDefault="00E12A9F">
          <w:pPr>
            <w:pStyle w:val="TOC3"/>
            <w:rPr>
              <w:rFonts w:eastAsiaTheme="minorEastAsia"/>
              <w:sz w:val="22"/>
              <w:lang w:eastAsia="en-GB"/>
            </w:rPr>
          </w:pPr>
          <w:hyperlink w:anchor="_Toc443998251" w:history="1">
            <w:r w:rsidR="004F5AC6" w:rsidRPr="003C3D68">
              <w:rPr>
                <w:rStyle w:val="Hyperlink"/>
              </w:rPr>
              <w:t>Specimen duplicate - deduplication</w:t>
            </w:r>
            <w:r w:rsidR="004F5AC6">
              <w:rPr>
                <w:webHidden/>
              </w:rPr>
              <w:tab/>
            </w:r>
            <w:r w:rsidR="004F5AC6">
              <w:rPr>
                <w:webHidden/>
              </w:rPr>
              <w:fldChar w:fldCharType="begin"/>
            </w:r>
            <w:r w:rsidR="004F5AC6">
              <w:rPr>
                <w:webHidden/>
              </w:rPr>
              <w:instrText xml:space="preserve"> PAGEREF _Toc443998251 \h </w:instrText>
            </w:r>
            <w:r w:rsidR="004F5AC6">
              <w:rPr>
                <w:webHidden/>
              </w:rPr>
            </w:r>
            <w:r w:rsidR="004F5AC6">
              <w:rPr>
                <w:webHidden/>
              </w:rPr>
              <w:fldChar w:fldCharType="separate"/>
            </w:r>
            <w:r w:rsidR="004F5AC6">
              <w:rPr>
                <w:webHidden/>
              </w:rPr>
              <w:t>20</w:t>
            </w:r>
            <w:r w:rsidR="004F5AC6">
              <w:rPr>
                <w:webHidden/>
              </w:rPr>
              <w:fldChar w:fldCharType="end"/>
            </w:r>
          </w:hyperlink>
        </w:p>
        <w:p w:rsidR="004F5AC6" w:rsidRDefault="00E12A9F">
          <w:pPr>
            <w:pStyle w:val="TOC3"/>
            <w:rPr>
              <w:rFonts w:eastAsiaTheme="minorEastAsia"/>
              <w:sz w:val="22"/>
              <w:lang w:eastAsia="en-GB"/>
            </w:rPr>
          </w:pPr>
          <w:hyperlink w:anchor="_Toc443998252" w:history="1">
            <w:r w:rsidR="004F5AC6" w:rsidRPr="003C3D68">
              <w:rPr>
                <w:rStyle w:val="Hyperlink"/>
              </w:rPr>
              <w:t>Entering a specimen duplicate</w:t>
            </w:r>
            <w:r w:rsidR="004F5AC6">
              <w:rPr>
                <w:webHidden/>
              </w:rPr>
              <w:tab/>
            </w:r>
            <w:r w:rsidR="004F5AC6">
              <w:rPr>
                <w:webHidden/>
              </w:rPr>
              <w:fldChar w:fldCharType="begin"/>
            </w:r>
            <w:r w:rsidR="004F5AC6">
              <w:rPr>
                <w:webHidden/>
              </w:rPr>
              <w:instrText xml:space="preserve"> PAGEREF _Toc443998252 \h </w:instrText>
            </w:r>
            <w:r w:rsidR="004F5AC6">
              <w:rPr>
                <w:webHidden/>
              </w:rPr>
            </w:r>
            <w:r w:rsidR="004F5AC6">
              <w:rPr>
                <w:webHidden/>
              </w:rPr>
              <w:fldChar w:fldCharType="separate"/>
            </w:r>
            <w:r w:rsidR="004F5AC6">
              <w:rPr>
                <w:webHidden/>
              </w:rPr>
              <w:t>20</w:t>
            </w:r>
            <w:r w:rsidR="004F5AC6">
              <w:rPr>
                <w:webHidden/>
              </w:rPr>
              <w:fldChar w:fldCharType="end"/>
            </w:r>
          </w:hyperlink>
        </w:p>
        <w:p w:rsidR="004F5AC6" w:rsidRDefault="00E12A9F">
          <w:pPr>
            <w:pStyle w:val="TOC1"/>
            <w:rPr>
              <w:rFonts w:eastAsiaTheme="minorEastAsia"/>
              <w:sz w:val="22"/>
              <w:lang w:eastAsia="en-GB"/>
            </w:rPr>
          </w:pPr>
          <w:hyperlink w:anchor="_Toc443998253" w:history="1">
            <w:r w:rsidR="004F5AC6" w:rsidRPr="003C3D68">
              <w:rPr>
                <w:rStyle w:val="Hyperlink"/>
                <w:i/>
              </w:rPr>
              <w:t>8.</w:t>
            </w:r>
            <w:r w:rsidR="004F5AC6">
              <w:rPr>
                <w:rFonts w:eastAsiaTheme="minorEastAsia"/>
                <w:sz w:val="22"/>
                <w:lang w:eastAsia="en-GB"/>
              </w:rPr>
              <w:tab/>
            </w:r>
            <w:r w:rsidR="004F5AC6" w:rsidRPr="003C3D68">
              <w:rPr>
                <w:rStyle w:val="Hyperlink"/>
              </w:rPr>
              <w:t xml:space="preserve">TaxEditor: Working with DNA and Sequences - The </w:t>
            </w:r>
            <w:r w:rsidR="004F5AC6" w:rsidRPr="003C3D68">
              <w:rPr>
                <w:rStyle w:val="Hyperlink"/>
                <w:i/>
              </w:rPr>
              <w:t>Alignment Editor</w:t>
            </w:r>
            <w:r w:rsidR="004F5AC6">
              <w:rPr>
                <w:webHidden/>
              </w:rPr>
              <w:tab/>
            </w:r>
            <w:r w:rsidR="004F5AC6">
              <w:rPr>
                <w:webHidden/>
              </w:rPr>
              <w:fldChar w:fldCharType="begin"/>
            </w:r>
            <w:r w:rsidR="004F5AC6">
              <w:rPr>
                <w:webHidden/>
              </w:rPr>
              <w:instrText xml:space="preserve"> PAGEREF _Toc443998253 \h </w:instrText>
            </w:r>
            <w:r w:rsidR="004F5AC6">
              <w:rPr>
                <w:webHidden/>
              </w:rPr>
            </w:r>
            <w:r w:rsidR="004F5AC6">
              <w:rPr>
                <w:webHidden/>
              </w:rPr>
              <w:fldChar w:fldCharType="separate"/>
            </w:r>
            <w:r w:rsidR="004F5AC6">
              <w:rPr>
                <w:webHidden/>
              </w:rPr>
              <w:t>21</w:t>
            </w:r>
            <w:r w:rsidR="004F5AC6">
              <w:rPr>
                <w:webHidden/>
              </w:rPr>
              <w:fldChar w:fldCharType="end"/>
            </w:r>
          </w:hyperlink>
        </w:p>
        <w:p w:rsidR="004F5AC6" w:rsidRDefault="00E12A9F">
          <w:pPr>
            <w:pStyle w:val="TOC2"/>
            <w:rPr>
              <w:rFonts w:eastAsiaTheme="minorEastAsia"/>
              <w:sz w:val="22"/>
              <w:lang w:eastAsia="en-GB"/>
            </w:rPr>
          </w:pPr>
          <w:hyperlink w:anchor="_Toc443998254" w:history="1">
            <w:r w:rsidR="004F5AC6" w:rsidRPr="003C3D68">
              <w:rPr>
                <w:rStyle w:val="Hyperlink"/>
              </w:rPr>
              <w:t>8.1</w:t>
            </w:r>
            <w:r w:rsidR="004F5AC6">
              <w:rPr>
                <w:rFonts w:eastAsiaTheme="minorEastAsia"/>
                <w:sz w:val="22"/>
                <w:lang w:eastAsia="en-GB"/>
              </w:rPr>
              <w:tab/>
            </w:r>
            <w:r w:rsidR="004F5AC6" w:rsidRPr="003C3D68">
              <w:rPr>
                <w:rStyle w:val="Hyperlink"/>
              </w:rPr>
              <w:t>Import of DNA Data</w:t>
            </w:r>
            <w:r w:rsidR="004F5AC6">
              <w:rPr>
                <w:webHidden/>
              </w:rPr>
              <w:tab/>
            </w:r>
            <w:r w:rsidR="004F5AC6">
              <w:rPr>
                <w:webHidden/>
              </w:rPr>
              <w:fldChar w:fldCharType="begin"/>
            </w:r>
            <w:r w:rsidR="004F5AC6">
              <w:rPr>
                <w:webHidden/>
              </w:rPr>
              <w:instrText xml:space="preserve"> PAGEREF _Toc443998254 \h </w:instrText>
            </w:r>
            <w:r w:rsidR="004F5AC6">
              <w:rPr>
                <w:webHidden/>
              </w:rPr>
            </w:r>
            <w:r w:rsidR="004F5AC6">
              <w:rPr>
                <w:webHidden/>
              </w:rPr>
              <w:fldChar w:fldCharType="separate"/>
            </w:r>
            <w:r w:rsidR="004F5AC6">
              <w:rPr>
                <w:webHidden/>
              </w:rPr>
              <w:t>21</w:t>
            </w:r>
            <w:r w:rsidR="004F5AC6">
              <w:rPr>
                <w:webHidden/>
              </w:rPr>
              <w:fldChar w:fldCharType="end"/>
            </w:r>
          </w:hyperlink>
        </w:p>
        <w:p w:rsidR="004F5AC6" w:rsidRDefault="00E12A9F">
          <w:pPr>
            <w:pStyle w:val="TOC2"/>
            <w:rPr>
              <w:rFonts w:eastAsiaTheme="minorEastAsia"/>
              <w:sz w:val="22"/>
              <w:lang w:eastAsia="en-GB"/>
            </w:rPr>
          </w:pPr>
          <w:hyperlink w:anchor="_Toc443998255" w:history="1">
            <w:r w:rsidR="004F5AC6" w:rsidRPr="003C3D68">
              <w:rPr>
                <w:rStyle w:val="Hyperlink"/>
              </w:rPr>
              <w:t>8.2</w:t>
            </w:r>
            <w:r w:rsidR="004F5AC6">
              <w:rPr>
                <w:rFonts w:eastAsiaTheme="minorEastAsia"/>
                <w:sz w:val="22"/>
                <w:lang w:eastAsia="en-GB"/>
              </w:rPr>
              <w:tab/>
            </w:r>
            <w:r w:rsidR="004F5AC6" w:rsidRPr="003C3D68">
              <w:rPr>
                <w:rStyle w:val="Hyperlink"/>
              </w:rPr>
              <w:t xml:space="preserve">Adding and aligning sequences: The </w:t>
            </w:r>
            <w:r w:rsidR="004F5AC6" w:rsidRPr="003C3D68">
              <w:rPr>
                <w:rStyle w:val="Hyperlink"/>
                <w:i/>
              </w:rPr>
              <w:t>Alignment Editor</w:t>
            </w:r>
            <w:r w:rsidR="004F5AC6">
              <w:rPr>
                <w:webHidden/>
              </w:rPr>
              <w:tab/>
            </w:r>
            <w:r w:rsidR="004F5AC6">
              <w:rPr>
                <w:webHidden/>
              </w:rPr>
              <w:fldChar w:fldCharType="begin"/>
            </w:r>
            <w:r w:rsidR="004F5AC6">
              <w:rPr>
                <w:webHidden/>
              </w:rPr>
              <w:instrText xml:space="preserve"> PAGEREF _Toc443998255 \h </w:instrText>
            </w:r>
            <w:r w:rsidR="004F5AC6">
              <w:rPr>
                <w:webHidden/>
              </w:rPr>
            </w:r>
            <w:r w:rsidR="004F5AC6">
              <w:rPr>
                <w:webHidden/>
              </w:rPr>
              <w:fldChar w:fldCharType="separate"/>
            </w:r>
            <w:r w:rsidR="004F5AC6">
              <w:rPr>
                <w:webHidden/>
              </w:rPr>
              <w:t>21</w:t>
            </w:r>
            <w:r w:rsidR="004F5AC6">
              <w:rPr>
                <w:webHidden/>
              </w:rPr>
              <w:fldChar w:fldCharType="end"/>
            </w:r>
          </w:hyperlink>
        </w:p>
        <w:p w:rsidR="004F5AC6" w:rsidRDefault="00E12A9F">
          <w:pPr>
            <w:pStyle w:val="TOC1"/>
            <w:rPr>
              <w:rFonts w:eastAsiaTheme="minorEastAsia"/>
              <w:sz w:val="22"/>
              <w:lang w:eastAsia="en-GB"/>
            </w:rPr>
          </w:pPr>
          <w:hyperlink w:anchor="_Toc443998256" w:history="1">
            <w:r w:rsidR="004F5AC6" w:rsidRPr="003C3D68">
              <w:rPr>
                <w:rStyle w:val="Hyperlink"/>
              </w:rPr>
              <w:t>9.</w:t>
            </w:r>
            <w:r w:rsidR="004F5AC6">
              <w:rPr>
                <w:rFonts w:eastAsiaTheme="minorEastAsia"/>
                <w:sz w:val="22"/>
                <w:lang w:eastAsia="en-GB"/>
              </w:rPr>
              <w:tab/>
            </w:r>
            <w:r w:rsidR="004F5AC6" w:rsidRPr="003C3D68">
              <w:rPr>
                <w:rStyle w:val="Hyperlink"/>
              </w:rPr>
              <w:t>Xper</w:t>
            </w:r>
            <w:r w:rsidR="004F5AC6" w:rsidRPr="003C3D68">
              <w:rPr>
                <w:rStyle w:val="Hyperlink"/>
                <w:vertAlign w:val="superscript"/>
              </w:rPr>
              <w:t>2</w:t>
            </w:r>
            <w:r w:rsidR="004F5AC6" w:rsidRPr="003C3D68">
              <w:rPr>
                <w:rStyle w:val="Hyperlink"/>
              </w:rPr>
              <w:t>: Structured descriptive data and identification keys</w:t>
            </w:r>
            <w:r w:rsidR="004F5AC6">
              <w:rPr>
                <w:webHidden/>
              </w:rPr>
              <w:tab/>
            </w:r>
            <w:r w:rsidR="004F5AC6">
              <w:rPr>
                <w:webHidden/>
              </w:rPr>
              <w:fldChar w:fldCharType="begin"/>
            </w:r>
            <w:r w:rsidR="004F5AC6">
              <w:rPr>
                <w:webHidden/>
              </w:rPr>
              <w:instrText xml:space="preserve"> PAGEREF _Toc443998256 \h </w:instrText>
            </w:r>
            <w:r w:rsidR="004F5AC6">
              <w:rPr>
                <w:webHidden/>
              </w:rPr>
            </w:r>
            <w:r w:rsidR="004F5AC6">
              <w:rPr>
                <w:webHidden/>
              </w:rPr>
              <w:fldChar w:fldCharType="separate"/>
            </w:r>
            <w:r w:rsidR="004F5AC6">
              <w:rPr>
                <w:webHidden/>
              </w:rPr>
              <w:t>23</w:t>
            </w:r>
            <w:r w:rsidR="004F5AC6">
              <w:rPr>
                <w:webHidden/>
              </w:rPr>
              <w:fldChar w:fldCharType="end"/>
            </w:r>
          </w:hyperlink>
        </w:p>
        <w:p w:rsidR="004F5AC6" w:rsidRDefault="00E12A9F">
          <w:pPr>
            <w:pStyle w:val="TOC2"/>
            <w:rPr>
              <w:rFonts w:eastAsiaTheme="minorEastAsia"/>
              <w:sz w:val="22"/>
              <w:lang w:eastAsia="en-GB"/>
            </w:rPr>
          </w:pPr>
          <w:hyperlink w:anchor="_Toc443998257" w:history="1">
            <w:r w:rsidR="004F5AC6" w:rsidRPr="003C3D68">
              <w:rPr>
                <w:rStyle w:val="Hyperlink"/>
              </w:rPr>
              <w:t>9.1</w:t>
            </w:r>
            <w:r w:rsidR="004F5AC6">
              <w:rPr>
                <w:rFonts w:eastAsiaTheme="minorEastAsia"/>
                <w:sz w:val="22"/>
                <w:lang w:eastAsia="en-GB"/>
              </w:rPr>
              <w:tab/>
            </w:r>
            <w:r w:rsidR="004F5AC6" w:rsidRPr="003C3D68">
              <w:rPr>
                <w:rStyle w:val="Hyperlink"/>
                <w:spacing w:val="-1"/>
              </w:rPr>
              <w:t>The</w:t>
            </w:r>
            <w:r w:rsidR="004F5AC6" w:rsidRPr="003C3D68">
              <w:rPr>
                <w:rStyle w:val="Hyperlink"/>
                <w:spacing w:val="-2"/>
              </w:rPr>
              <w:t xml:space="preserve"> </w:t>
            </w:r>
            <w:r w:rsidR="004F5AC6" w:rsidRPr="003C3D68">
              <w:rPr>
                <w:rStyle w:val="Hyperlink"/>
                <w:spacing w:val="-1"/>
              </w:rPr>
              <w:t>software, terminology and workshop materials</w:t>
            </w:r>
            <w:r w:rsidR="004F5AC6">
              <w:rPr>
                <w:webHidden/>
              </w:rPr>
              <w:tab/>
            </w:r>
            <w:r w:rsidR="004F5AC6">
              <w:rPr>
                <w:webHidden/>
              </w:rPr>
              <w:fldChar w:fldCharType="begin"/>
            </w:r>
            <w:r w:rsidR="004F5AC6">
              <w:rPr>
                <w:webHidden/>
              </w:rPr>
              <w:instrText xml:space="preserve"> PAGEREF _Toc443998257 \h </w:instrText>
            </w:r>
            <w:r w:rsidR="004F5AC6">
              <w:rPr>
                <w:webHidden/>
              </w:rPr>
            </w:r>
            <w:r w:rsidR="004F5AC6">
              <w:rPr>
                <w:webHidden/>
              </w:rPr>
              <w:fldChar w:fldCharType="separate"/>
            </w:r>
            <w:r w:rsidR="004F5AC6">
              <w:rPr>
                <w:webHidden/>
              </w:rPr>
              <w:t>23</w:t>
            </w:r>
            <w:r w:rsidR="004F5AC6">
              <w:rPr>
                <w:webHidden/>
              </w:rPr>
              <w:fldChar w:fldCharType="end"/>
            </w:r>
          </w:hyperlink>
        </w:p>
        <w:p w:rsidR="004F5AC6" w:rsidRDefault="00E12A9F">
          <w:pPr>
            <w:pStyle w:val="TOC2"/>
            <w:rPr>
              <w:rFonts w:eastAsiaTheme="minorEastAsia"/>
              <w:sz w:val="22"/>
              <w:lang w:eastAsia="en-GB"/>
            </w:rPr>
          </w:pPr>
          <w:hyperlink w:anchor="_Toc443998258" w:history="1">
            <w:r w:rsidR="004F5AC6" w:rsidRPr="003C3D68">
              <w:rPr>
                <w:rStyle w:val="Hyperlink"/>
              </w:rPr>
              <w:t>9.2</w:t>
            </w:r>
            <w:r w:rsidR="004F5AC6">
              <w:rPr>
                <w:rFonts w:eastAsiaTheme="minorEastAsia"/>
                <w:sz w:val="22"/>
                <w:lang w:eastAsia="en-GB"/>
              </w:rPr>
              <w:tab/>
            </w:r>
            <w:r w:rsidR="004F5AC6" w:rsidRPr="003C3D68">
              <w:rPr>
                <w:rStyle w:val="Hyperlink"/>
              </w:rPr>
              <w:t>Tutorial: creating a first application</w:t>
            </w:r>
            <w:r w:rsidR="004F5AC6">
              <w:rPr>
                <w:webHidden/>
              </w:rPr>
              <w:tab/>
            </w:r>
            <w:r w:rsidR="004F5AC6">
              <w:rPr>
                <w:webHidden/>
              </w:rPr>
              <w:fldChar w:fldCharType="begin"/>
            </w:r>
            <w:r w:rsidR="004F5AC6">
              <w:rPr>
                <w:webHidden/>
              </w:rPr>
              <w:instrText xml:space="preserve"> PAGEREF _Toc443998258 \h </w:instrText>
            </w:r>
            <w:r w:rsidR="004F5AC6">
              <w:rPr>
                <w:webHidden/>
              </w:rPr>
            </w:r>
            <w:r w:rsidR="004F5AC6">
              <w:rPr>
                <w:webHidden/>
              </w:rPr>
              <w:fldChar w:fldCharType="separate"/>
            </w:r>
            <w:r w:rsidR="004F5AC6">
              <w:rPr>
                <w:webHidden/>
              </w:rPr>
              <w:t>24</w:t>
            </w:r>
            <w:r w:rsidR="004F5AC6">
              <w:rPr>
                <w:webHidden/>
              </w:rPr>
              <w:fldChar w:fldCharType="end"/>
            </w:r>
          </w:hyperlink>
        </w:p>
        <w:p w:rsidR="004F5AC6" w:rsidRDefault="00E12A9F">
          <w:pPr>
            <w:pStyle w:val="TOC2"/>
            <w:rPr>
              <w:rFonts w:eastAsiaTheme="minorEastAsia"/>
              <w:sz w:val="22"/>
              <w:lang w:eastAsia="en-GB"/>
            </w:rPr>
          </w:pPr>
          <w:hyperlink w:anchor="_Toc443998259" w:history="1">
            <w:r w:rsidR="004F5AC6" w:rsidRPr="003C3D68">
              <w:rPr>
                <w:rStyle w:val="Hyperlink"/>
              </w:rPr>
              <w:t>9.3</w:t>
            </w:r>
            <w:r w:rsidR="004F5AC6">
              <w:rPr>
                <w:rFonts w:eastAsiaTheme="minorEastAsia"/>
                <w:sz w:val="22"/>
                <w:lang w:eastAsia="en-GB"/>
              </w:rPr>
              <w:tab/>
            </w:r>
            <w:r w:rsidR="004F5AC6" w:rsidRPr="003C3D68">
              <w:rPr>
                <w:rStyle w:val="Hyperlink"/>
              </w:rPr>
              <w:t xml:space="preserve">A real-world example: </w:t>
            </w:r>
            <w:r w:rsidR="004F5AC6" w:rsidRPr="003C3D68">
              <w:rPr>
                <w:rStyle w:val="Hyperlink"/>
                <w:i/>
              </w:rPr>
              <w:t>Hymenophyllaceae</w:t>
            </w:r>
            <w:r w:rsidR="004F5AC6" w:rsidRPr="003C3D68">
              <w:rPr>
                <w:rStyle w:val="Hyperlink"/>
              </w:rPr>
              <w:t xml:space="preserve"> of the Comores</w:t>
            </w:r>
            <w:r w:rsidR="004F5AC6">
              <w:rPr>
                <w:webHidden/>
              </w:rPr>
              <w:tab/>
            </w:r>
            <w:r w:rsidR="004F5AC6">
              <w:rPr>
                <w:webHidden/>
              </w:rPr>
              <w:fldChar w:fldCharType="begin"/>
            </w:r>
            <w:r w:rsidR="004F5AC6">
              <w:rPr>
                <w:webHidden/>
              </w:rPr>
              <w:instrText xml:space="preserve"> PAGEREF _Toc443998259 \h </w:instrText>
            </w:r>
            <w:r w:rsidR="004F5AC6">
              <w:rPr>
                <w:webHidden/>
              </w:rPr>
            </w:r>
            <w:r w:rsidR="004F5AC6">
              <w:rPr>
                <w:webHidden/>
              </w:rPr>
              <w:fldChar w:fldCharType="separate"/>
            </w:r>
            <w:r w:rsidR="004F5AC6">
              <w:rPr>
                <w:webHidden/>
              </w:rPr>
              <w:t>28</w:t>
            </w:r>
            <w:r w:rsidR="004F5AC6">
              <w:rPr>
                <w:webHidden/>
              </w:rPr>
              <w:fldChar w:fldCharType="end"/>
            </w:r>
          </w:hyperlink>
        </w:p>
        <w:p w:rsidR="004F5AC6" w:rsidRDefault="00E12A9F">
          <w:pPr>
            <w:pStyle w:val="TOC2"/>
            <w:rPr>
              <w:rFonts w:eastAsiaTheme="minorEastAsia"/>
              <w:sz w:val="22"/>
              <w:lang w:eastAsia="en-GB"/>
            </w:rPr>
          </w:pPr>
          <w:hyperlink w:anchor="_Toc443998260" w:history="1">
            <w:r w:rsidR="004F5AC6" w:rsidRPr="003C3D68">
              <w:rPr>
                <w:rStyle w:val="Hyperlink"/>
              </w:rPr>
              <w:t>9.4</w:t>
            </w:r>
            <w:r w:rsidR="004F5AC6">
              <w:rPr>
                <w:rFonts w:eastAsiaTheme="minorEastAsia"/>
                <w:sz w:val="22"/>
                <w:lang w:eastAsia="en-GB"/>
              </w:rPr>
              <w:tab/>
            </w:r>
            <w:r w:rsidR="004F5AC6" w:rsidRPr="003C3D68">
              <w:rPr>
                <w:rStyle w:val="Hyperlink"/>
              </w:rPr>
              <w:t>Key generation</w:t>
            </w:r>
            <w:r w:rsidR="004F5AC6">
              <w:rPr>
                <w:webHidden/>
              </w:rPr>
              <w:tab/>
            </w:r>
            <w:r w:rsidR="004F5AC6">
              <w:rPr>
                <w:webHidden/>
              </w:rPr>
              <w:fldChar w:fldCharType="begin"/>
            </w:r>
            <w:r w:rsidR="004F5AC6">
              <w:rPr>
                <w:webHidden/>
              </w:rPr>
              <w:instrText xml:space="preserve"> PAGEREF _Toc443998260 \h </w:instrText>
            </w:r>
            <w:r w:rsidR="004F5AC6">
              <w:rPr>
                <w:webHidden/>
              </w:rPr>
            </w:r>
            <w:r w:rsidR="004F5AC6">
              <w:rPr>
                <w:webHidden/>
              </w:rPr>
              <w:fldChar w:fldCharType="separate"/>
            </w:r>
            <w:r w:rsidR="004F5AC6">
              <w:rPr>
                <w:webHidden/>
              </w:rPr>
              <w:t>28</w:t>
            </w:r>
            <w:r w:rsidR="004F5AC6">
              <w:rPr>
                <w:webHidden/>
              </w:rPr>
              <w:fldChar w:fldCharType="end"/>
            </w:r>
          </w:hyperlink>
        </w:p>
        <w:p w:rsidR="005F4F65" w:rsidRDefault="005F4F65" w:rsidP="00BE7E78">
          <w:pPr>
            <w:pStyle w:val="TOC2"/>
          </w:pPr>
          <w:r>
            <w:rPr>
              <w:b/>
              <w:bCs/>
            </w:rPr>
            <w:fldChar w:fldCharType="end"/>
          </w:r>
        </w:p>
      </w:sdtContent>
    </w:sdt>
    <w:p w:rsidR="005F4F65" w:rsidRDefault="005F4F65" w:rsidP="005F4F65"/>
    <w:p w:rsidR="00E049AA" w:rsidRDefault="00E049AA" w:rsidP="003843C1">
      <w:pPr>
        <w:pStyle w:val="Heading1"/>
      </w:pPr>
      <w:bookmarkStart w:id="0" w:name="_Toc443998221"/>
      <w:r>
        <w:lastRenderedPageBreak/>
        <w:t>An introduction to the Tax</w:t>
      </w:r>
      <w:r w:rsidR="00D542AE">
        <w:t>Edit</w:t>
      </w:r>
      <w:r>
        <w:t>or</w:t>
      </w:r>
      <w:bookmarkEnd w:id="0"/>
    </w:p>
    <w:p w:rsidR="00E80E7B" w:rsidRPr="00581DB7" w:rsidRDefault="00E80E7B" w:rsidP="00E80E7B">
      <w:pPr>
        <w:autoSpaceDE w:val="0"/>
        <w:autoSpaceDN w:val="0"/>
        <w:adjustRightInd w:val="0"/>
        <w:spacing w:after="0" w:line="240" w:lineRule="auto"/>
        <w:rPr>
          <w:rFonts w:cs="Ubuntu"/>
          <w:color w:val="000000"/>
        </w:rPr>
      </w:pPr>
      <w:r w:rsidRPr="00581DB7">
        <w:rPr>
          <w:rFonts w:cs="Ubuntu"/>
          <w:color w:val="000000"/>
        </w:rPr>
        <w:t xml:space="preserve">The </w:t>
      </w:r>
      <w:r w:rsidR="00D542AE">
        <w:rPr>
          <w:rFonts w:cs="Ubuntu"/>
          <w:color w:val="000000"/>
        </w:rPr>
        <w:t>TaxEditor</w:t>
      </w:r>
      <w:r w:rsidRPr="00581DB7">
        <w:rPr>
          <w:rFonts w:cs="Ubuntu"/>
          <w:color w:val="000000"/>
        </w:rPr>
        <w:t xml:space="preserve"> is the desktop application used to edit data stored in the Common Data</w:t>
      </w:r>
      <w:r w:rsidR="00747740">
        <w:rPr>
          <w:rFonts w:cs="Ubuntu"/>
          <w:color w:val="000000"/>
        </w:rPr>
        <w:t xml:space="preserve"> Model (CDM) Community S</w:t>
      </w:r>
      <w:r w:rsidRPr="00581DB7">
        <w:rPr>
          <w:rFonts w:cs="Ubuntu"/>
          <w:color w:val="000000"/>
        </w:rPr>
        <w:t xml:space="preserve">tore. It edits data in either a </w:t>
      </w:r>
      <w:r w:rsidRPr="00581DB7">
        <w:rPr>
          <w:rFonts w:cs="Ubuntu-Italic"/>
          <w:i/>
          <w:iCs/>
          <w:color w:val="000000"/>
        </w:rPr>
        <w:t>remote source</w:t>
      </w:r>
      <w:r w:rsidRPr="00581DB7">
        <w:rPr>
          <w:rFonts w:cs="Ubuntu"/>
          <w:color w:val="000000"/>
        </w:rPr>
        <w:t xml:space="preserve"> or a </w:t>
      </w:r>
      <w:r w:rsidRPr="00581DB7">
        <w:rPr>
          <w:rFonts w:cs="Ubuntu-Italic"/>
          <w:i/>
          <w:iCs/>
          <w:color w:val="000000"/>
        </w:rPr>
        <w:t>local data</w:t>
      </w:r>
      <w:r w:rsidR="00747740">
        <w:rPr>
          <w:rFonts w:cs="Ubuntu-Italic"/>
          <w:i/>
          <w:iCs/>
          <w:color w:val="000000"/>
        </w:rPr>
        <w:t xml:space="preserve"> </w:t>
      </w:r>
      <w:r w:rsidRPr="00581DB7">
        <w:rPr>
          <w:rFonts w:cs="Ubuntu-Italic"/>
          <w:i/>
          <w:iCs/>
          <w:color w:val="000000"/>
        </w:rPr>
        <w:t>source</w:t>
      </w:r>
      <w:r w:rsidR="00747740">
        <w:rPr>
          <w:rFonts w:cs="Ubuntu-Italic"/>
          <w:i/>
          <w:iCs/>
          <w:color w:val="000000"/>
        </w:rPr>
        <w:t xml:space="preserve">. </w:t>
      </w:r>
    </w:p>
    <w:p w:rsidR="0037740C" w:rsidRPr="00581DB7" w:rsidRDefault="0037740C" w:rsidP="00E80E7B">
      <w:pPr>
        <w:autoSpaceDE w:val="0"/>
        <w:autoSpaceDN w:val="0"/>
        <w:adjustRightInd w:val="0"/>
        <w:spacing w:after="0" w:line="240" w:lineRule="auto"/>
        <w:rPr>
          <w:rFonts w:cs="Ubuntu"/>
          <w:color w:val="000000"/>
        </w:rPr>
      </w:pPr>
    </w:p>
    <w:p w:rsidR="0037740C" w:rsidRPr="00581DB7" w:rsidRDefault="0037740C" w:rsidP="00E80E7B">
      <w:pPr>
        <w:autoSpaceDE w:val="0"/>
        <w:autoSpaceDN w:val="0"/>
        <w:adjustRightInd w:val="0"/>
        <w:spacing w:after="0" w:line="240" w:lineRule="auto"/>
        <w:rPr>
          <w:rFonts w:cs="Ubuntu"/>
          <w:color w:val="000000"/>
        </w:rPr>
      </w:pPr>
      <w:r w:rsidRPr="00581DB7">
        <w:rPr>
          <w:rFonts w:cs="Ubuntu"/>
          <w:color w:val="000000"/>
        </w:rPr>
        <w:t>For the installation</w:t>
      </w:r>
      <w:r w:rsidR="00C06D97">
        <w:rPr>
          <w:rFonts w:cs="Ubuntu"/>
          <w:color w:val="000000"/>
        </w:rPr>
        <w:t>, you should have 1 GB free disk space. P</w:t>
      </w:r>
      <w:r w:rsidRPr="00581DB7">
        <w:rPr>
          <w:rFonts w:cs="Ubuntu"/>
          <w:color w:val="000000"/>
        </w:rPr>
        <w:t xml:space="preserve">lease </w:t>
      </w:r>
      <w:r w:rsidR="00747740">
        <w:rPr>
          <w:rFonts w:cs="Ubuntu"/>
          <w:color w:val="000000"/>
        </w:rPr>
        <w:t xml:space="preserve">start the installation program </w:t>
      </w:r>
      <w:r w:rsidR="00C06D97">
        <w:rPr>
          <w:rFonts w:cs="Ubuntu"/>
          <w:color w:val="000000"/>
        </w:rPr>
        <w:t xml:space="preserve">(Install.bat) </w:t>
      </w:r>
      <w:r w:rsidR="00747740">
        <w:rPr>
          <w:rFonts w:cs="Ubuntu"/>
          <w:color w:val="000000"/>
        </w:rPr>
        <w:t>on the Memory stick</w:t>
      </w:r>
      <w:r w:rsidR="00747740">
        <w:rPr>
          <w:rStyle w:val="FootnoteReference"/>
          <w:rFonts w:cs="Ubuntu"/>
          <w:color w:val="000000"/>
        </w:rPr>
        <w:footnoteReference w:id="1"/>
      </w:r>
      <w:r w:rsidR="00747740">
        <w:rPr>
          <w:rFonts w:cs="Ubuntu"/>
          <w:color w:val="000000"/>
        </w:rPr>
        <w:t xml:space="preserve">. </w:t>
      </w:r>
    </w:p>
    <w:p w:rsidR="0037740C" w:rsidRPr="00581DB7" w:rsidRDefault="0037740C" w:rsidP="00E80E7B">
      <w:pPr>
        <w:autoSpaceDE w:val="0"/>
        <w:autoSpaceDN w:val="0"/>
        <w:adjustRightInd w:val="0"/>
        <w:spacing w:after="0" w:line="240" w:lineRule="auto"/>
        <w:rPr>
          <w:rFonts w:cs="Ubuntu"/>
          <w:color w:val="000000"/>
        </w:rPr>
      </w:pPr>
    </w:p>
    <w:p w:rsidR="00EC7B9A" w:rsidRDefault="00EC7B9A" w:rsidP="00EC7B9A">
      <w:pPr>
        <w:autoSpaceDE w:val="0"/>
        <w:autoSpaceDN w:val="0"/>
        <w:adjustRightInd w:val="0"/>
        <w:spacing w:after="0" w:line="240" w:lineRule="auto"/>
        <w:rPr>
          <w:rFonts w:cs="Ubuntu"/>
          <w:color w:val="000000"/>
        </w:rPr>
      </w:pPr>
      <w:r>
        <w:rPr>
          <w:noProof/>
          <w:lang w:eastAsia="en-GB"/>
        </w:rPr>
        <w:drawing>
          <wp:anchor distT="0" distB="0" distL="114300" distR="114300" simplePos="0" relativeHeight="251684864" behindDoc="1" locked="0" layoutInCell="1" allowOverlap="1" wp14:anchorId="2AF2A046" wp14:editId="38FB5999">
            <wp:simplePos x="0" y="0"/>
            <wp:positionH relativeFrom="column">
              <wp:posOffset>2972443</wp:posOffset>
            </wp:positionH>
            <wp:positionV relativeFrom="paragraph">
              <wp:posOffset>32237</wp:posOffset>
            </wp:positionV>
            <wp:extent cx="2998520" cy="1180097"/>
            <wp:effectExtent l="0" t="0" r="0" b="1270"/>
            <wp:wrapTight wrapText="bothSides">
              <wp:wrapPolygon edited="0">
                <wp:start x="0" y="0"/>
                <wp:lineTo x="0" y="21274"/>
                <wp:lineTo x="21408" y="21274"/>
                <wp:lineTo x="214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98520" cy="1180097"/>
                    </a:xfrm>
                    <a:prstGeom prst="rect">
                      <a:avLst/>
                    </a:prstGeom>
                  </pic:spPr>
                </pic:pic>
              </a:graphicData>
            </a:graphic>
          </wp:anchor>
        </w:drawing>
      </w:r>
      <w:r w:rsidR="00691AB8">
        <w:rPr>
          <w:rFonts w:cs="Ubuntu"/>
          <w:color w:val="000000"/>
        </w:rPr>
        <w:t xml:space="preserve">When finished, </w:t>
      </w:r>
      <w:r>
        <w:rPr>
          <w:rFonts w:cs="Ubuntu"/>
          <w:color w:val="000000"/>
        </w:rPr>
        <w:t xml:space="preserve">you should have a folder “EDIT-Workshop” in your </w:t>
      </w:r>
      <w:proofErr w:type="spellStart"/>
      <w:r>
        <w:rPr>
          <w:rFonts w:cs="Ubuntu"/>
          <w:color w:val="000000"/>
        </w:rPr>
        <w:t>MyDocuments</w:t>
      </w:r>
      <w:proofErr w:type="spellEnd"/>
      <w:r>
        <w:rPr>
          <w:rFonts w:cs="Ubuntu"/>
          <w:color w:val="000000"/>
        </w:rPr>
        <w:t xml:space="preserve"> folder:</w:t>
      </w:r>
      <w:r>
        <w:rPr>
          <w:rFonts w:cs="Ubuntu"/>
          <w:color w:val="000000"/>
        </w:rPr>
        <w:br/>
      </w:r>
    </w:p>
    <w:p w:rsidR="00EC7B9A" w:rsidRDefault="00EC7B9A" w:rsidP="00EC7B9A">
      <w:pPr>
        <w:autoSpaceDE w:val="0"/>
        <w:autoSpaceDN w:val="0"/>
        <w:adjustRightInd w:val="0"/>
        <w:spacing w:after="0" w:line="240" w:lineRule="auto"/>
        <w:jc w:val="center"/>
        <w:rPr>
          <w:rFonts w:cs="Ubuntu"/>
          <w:color w:val="000000"/>
        </w:rPr>
      </w:pPr>
    </w:p>
    <w:p w:rsidR="00EC7B9A" w:rsidRDefault="00EC7B9A" w:rsidP="00EC7B9A">
      <w:pPr>
        <w:autoSpaceDE w:val="0"/>
        <w:autoSpaceDN w:val="0"/>
        <w:adjustRightInd w:val="0"/>
        <w:spacing w:after="0" w:line="240" w:lineRule="auto"/>
        <w:rPr>
          <w:rFonts w:cs="Ubuntu"/>
          <w:color w:val="000000"/>
        </w:rPr>
      </w:pPr>
    </w:p>
    <w:p w:rsidR="00EC7B9A" w:rsidRDefault="00EC7B9A" w:rsidP="00EC7B9A">
      <w:pPr>
        <w:autoSpaceDE w:val="0"/>
        <w:autoSpaceDN w:val="0"/>
        <w:adjustRightInd w:val="0"/>
        <w:spacing w:after="0" w:line="240" w:lineRule="auto"/>
        <w:rPr>
          <w:rFonts w:cs="Ubuntu"/>
          <w:color w:val="000000"/>
        </w:rPr>
      </w:pPr>
      <w:r>
        <w:rPr>
          <w:rFonts w:cs="Ubuntu"/>
          <w:color w:val="000000"/>
        </w:rPr>
        <w:t xml:space="preserve">The </w:t>
      </w:r>
      <w:r w:rsidRPr="00EC7B9A">
        <w:rPr>
          <w:rFonts w:cs="Ubuntu"/>
          <w:i/>
          <w:color w:val="000000"/>
        </w:rPr>
        <w:t>Handout..</w:t>
      </w:r>
      <w:r>
        <w:rPr>
          <w:rFonts w:cs="Ubuntu"/>
          <w:color w:val="000000"/>
        </w:rPr>
        <w:t xml:space="preserve"> document is this document – it is a good idea to open it so that you can copy links and text from it. </w:t>
      </w:r>
    </w:p>
    <w:p w:rsidR="00EC7B9A" w:rsidRDefault="00EC7B9A" w:rsidP="00EC7B9A">
      <w:pPr>
        <w:autoSpaceDE w:val="0"/>
        <w:autoSpaceDN w:val="0"/>
        <w:adjustRightInd w:val="0"/>
        <w:spacing w:after="0" w:line="240" w:lineRule="auto"/>
        <w:rPr>
          <w:rFonts w:cs="Ubuntu"/>
          <w:color w:val="000000"/>
        </w:rPr>
      </w:pPr>
      <w:r>
        <w:rPr>
          <w:rFonts w:cs="Ubuntu"/>
          <w:color w:val="000000"/>
        </w:rPr>
        <w:t xml:space="preserve">The folder </w:t>
      </w:r>
      <w:r w:rsidRPr="00EC7B9A">
        <w:rPr>
          <w:rFonts w:cs="Ubuntu"/>
          <w:i/>
          <w:color w:val="000000"/>
        </w:rPr>
        <w:t>EDIT Taxonomic Editor</w:t>
      </w:r>
      <w:r>
        <w:rPr>
          <w:rFonts w:cs="Ubuntu"/>
          <w:color w:val="000000"/>
        </w:rPr>
        <w:t xml:space="preserve"> contains the program files, don’t worry about that one.</w:t>
      </w:r>
    </w:p>
    <w:p w:rsidR="00EC7B9A" w:rsidRDefault="00EC7B9A" w:rsidP="00EC7B9A">
      <w:pPr>
        <w:autoSpaceDE w:val="0"/>
        <w:autoSpaceDN w:val="0"/>
        <w:adjustRightInd w:val="0"/>
        <w:spacing w:after="0" w:line="240" w:lineRule="auto"/>
        <w:rPr>
          <w:rFonts w:cs="Ubuntu"/>
          <w:color w:val="000000"/>
        </w:rPr>
      </w:pPr>
      <w:r>
        <w:rPr>
          <w:rFonts w:cs="Ubuntu"/>
          <w:color w:val="000000"/>
        </w:rPr>
        <w:t xml:space="preserve">The folder </w:t>
      </w:r>
      <w:r w:rsidRPr="00EC7B9A">
        <w:rPr>
          <w:rFonts w:cs="Ubuntu"/>
          <w:i/>
          <w:color w:val="000000"/>
        </w:rPr>
        <w:t>TaxEditor</w:t>
      </w:r>
      <w:r>
        <w:rPr>
          <w:rFonts w:cs="Ubuntu"/>
          <w:color w:val="000000"/>
        </w:rPr>
        <w:t xml:space="preserve"> contains files we need when learning about that program – best to open it now.</w:t>
      </w:r>
    </w:p>
    <w:p w:rsidR="00EC7B9A" w:rsidRDefault="00EC7B9A" w:rsidP="00EC7B9A">
      <w:pPr>
        <w:autoSpaceDE w:val="0"/>
        <w:autoSpaceDN w:val="0"/>
        <w:adjustRightInd w:val="0"/>
        <w:spacing w:after="0" w:line="240" w:lineRule="auto"/>
        <w:rPr>
          <w:rFonts w:cs="Ubuntu"/>
          <w:color w:val="000000"/>
        </w:rPr>
      </w:pPr>
      <w:r>
        <w:rPr>
          <w:rFonts w:cs="Ubuntu"/>
          <w:color w:val="000000"/>
        </w:rPr>
        <w:t xml:space="preserve">The folder </w:t>
      </w:r>
      <w:proofErr w:type="spellStart"/>
      <w:r w:rsidRPr="00EC7B9A">
        <w:rPr>
          <w:rFonts w:cs="Ubuntu"/>
          <w:i/>
          <w:color w:val="000000"/>
        </w:rPr>
        <w:t>Xper</w:t>
      </w:r>
      <w:proofErr w:type="spellEnd"/>
      <w:r>
        <w:rPr>
          <w:rFonts w:cs="Ubuntu"/>
          <w:color w:val="000000"/>
        </w:rPr>
        <w:t xml:space="preserve"> contains the </w:t>
      </w:r>
      <w:proofErr w:type="spellStart"/>
      <w:r>
        <w:rPr>
          <w:rFonts w:cs="Ubuntu"/>
          <w:color w:val="000000"/>
        </w:rPr>
        <w:t>Xper</w:t>
      </w:r>
      <w:proofErr w:type="spellEnd"/>
      <w:r>
        <w:rPr>
          <w:rFonts w:cs="Ubuntu"/>
          <w:color w:val="000000"/>
        </w:rPr>
        <w:t xml:space="preserve"> program and demo files, we’ll look at that later. </w:t>
      </w:r>
    </w:p>
    <w:p w:rsidR="00EC7B9A" w:rsidRDefault="00EC7B9A" w:rsidP="00EC7B9A">
      <w:pPr>
        <w:autoSpaceDE w:val="0"/>
        <w:autoSpaceDN w:val="0"/>
        <w:adjustRightInd w:val="0"/>
        <w:spacing w:after="0" w:line="240" w:lineRule="auto"/>
        <w:rPr>
          <w:rFonts w:cs="Ubuntu"/>
          <w:color w:val="000000"/>
        </w:rPr>
      </w:pPr>
    </w:p>
    <w:p w:rsidR="00EC7B9A" w:rsidRPr="00581DB7" w:rsidRDefault="00EC7B9A" w:rsidP="00EC7B9A">
      <w:pPr>
        <w:autoSpaceDE w:val="0"/>
        <w:autoSpaceDN w:val="0"/>
        <w:adjustRightInd w:val="0"/>
        <w:spacing w:after="0" w:line="240" w:lineRule="auto"/>
        <w:rPr>
          <w:rFonts w:cs="Ubuntu"/>
          <w:color w:val="000000"/>
        </w:rPr>
      </w:pPr>
      <w:r>
        <w:rPr>
          <w:rFonts w:cs="Ubuntu"/>
          <w:color w:val="000000"/>
        </w:rPr>
        <w:t xml:space="preserve">and a desktop Icon should have been created to start the TaxEditor. </w:t>
      </w:r>
    </w:p>
    <w:p w:rsidR="0037740C" w:rsidRPr="00581DB7" w:rsidRDefault="0037740C" w:rsidP="00E80E7B">
      <w:pPr>
        <w:autoSpaceDE w:val="0"/>
        <w:autoSpaceDN w:val="0"/>
        <w:adjustRightInd w:val="0"/>
        <w:spacing w:after="0" w:line="240" w:lineRule="auto"/>
        <w:rPr>
          <w:rFonts w:cs="Ubuntu"/>
          <w:color w:val="000000"/>
        </w:rPr>
      </w:pPr>
    </w:p>
    <w:p w:rsidR="00E61C3A" w:rsidRDefault="00E61C3A" w:rsidP="000326B5">
      <w:pPr>
        <w:autoSpaceDE w:val="0"/>
        <w:autoSpaceDN w:val="0"/>
        <w:adjustRightInd w:val="0"/>
        <w:spacing w:after="0" w:line="240" w:lineRule="auto"/>
        <w:rPr>
          <w:rFonts w:cs="Ubuntu"/>
          <w:color w:val="000000"/>
        </w:rPr>
      </w:pPr>
      <w:r>
        <w:rPr>
          <w:rFonts w:cs="Ubuntu"/>
          <w:color w:val="000000"/>
        </w:rPr>
        <w:t xml:space="preserve">We will start working with a completely empty database:  </w:t>
      </w:r>
    </w:p>
    <w:p w:rsidR="00E61C3A" w:rsidRDefault="00E61C3A" w:rsidP="000326B5">
      <w:pPr>
        <w:autoSpaceDE w:val="0"/>
        <w:autoSpaceDN w:val="0"/>
        <w:adjustRightInd w:val="0"/>
        <w:spacing w:after="0" w:line="240" w:lineRule="auto"/>
        <w:rPr>
          <w:rFonts w:cs="Ubuntu"/>
          <w:color w:val="000000"/>
        </w:rPr>
      </w:pPr>
    </w:p>
    <w:p w:rsidR="00C06D97" w:rsidRDefault="00566BC4" w:rsidP="00777277">
      <w:pPr>
        <w:autoSpaceDE w:val="0"/>
        <w:autoSpaceDN w:val="0"/>
        <w:adjustRightInd w:val="0"/>
        <w:spacing w:after="0" w:line="240" w:lineRule="auto"/>
        <w:rPr>
          <w:rFonts w:cs="Ubuntu"/>
          <w:color w:val="000000"/>
        </w:rPr>
      </w:pPr>
      <w:r w:rsidRPr="00581DB7">
        <w:rPr>
          <w:rFonts w:cs="Ubuntu"/>
          <w:color w:val="000000"/>
        </w:rPr>
        <w:t>Go to the</w:t>
      </w:r>
      <w:r w:rsidR="00E910CB">
        <w:rPr>
          <w:rFonts w:cs="Ubuntu"/>
          <w:color w:val="000000"/>
        </w:rPr>
        <w:t xml:space="preserve"> menu and choose </w:t>
      </w:r>
      <w:r w:rsidRPr="00E910CB">
        <w:rPr>
          <w:rFonts w:cs="Ubuntu"/>
          <w:i/>
          <w:color w:val="000000"/>
        </w:rPr>
        <w:t>General</w:t>
      </w:r>
      <w:r w:rsidRPr="00581DB7">
        <w:rPr>
          <w:rFonts w:cs="Ubuntu"/>
          <w:color w:val="000000"/>
        </w:rPr>
        <w:t xml:space="preserve"> </w:t>
      </w:r>
      <w:r w:rsidR="00E910CB">
        <w:rPr>
          <w:rFonts w:cs="Ubuntu"/>
          <w:color w:val="000000"/>
        </w:rPr>
        <w:t xml:space="preserve">-&gt; </w:t>
      </w:r>
      <w:r w:rsidRPr="00E910CB">
        <w:rPr>
          <w:rFonts w:cs="Ubuntu"/>
          <w:i/>
          <w:color w:val="000000"/>
        </w:rPr>
        <w:t>Connect</w:t>
      </w:r>
      <w:r w:rsidRPr="00581DB7">
        <w:rPr>
          <w:rFonts w:cs="Ubuntu"/>
          <w:color w:val="000000"/>
        </w:rPr>
        <w:t>.</w:t>
      </w:r>
      <w:r w:rsidR="00E049AA">
        <w:rPr>
          <w:rFonts w:cs="Ubuntu"/>
          <w:color w:val="000000"/>
        </w:rPr>
        <w:t xml:space="preserve"> </w:t>
      </w:r>
      <w:r w:rsidRPr="00581DB7">
        <w:rPr>
          <w:rFonts w:cs="Ubuntu"/>
          <w:color w:val="000000"/>
        </w:rPr>
        <w:t xml:space="preserve">In the following dialog choose the </w:t>
      </w:r>
      <w:r w:rsidR="0028002A" w:rsidRPr="0028002A">
        <w:rPr>
          <w:rFonts w:cs="Ubuntu"/>
          <w:i/>
          <w:color w:val="000000"/>
        </w:rPr>
        <w:t>CDM S</w:t>
      </w:r>
      <w:r w:rsidRPr="0028002A">
        <w:rPr>
          <w:rFonts w:cs="Ubuntu"/>
          <w:i/>
          <w:color w:val="000000"/>
        </w:rPr>
        <w:t>erver</w:t>
      </w:r>
      <w:r w:rsidR="0028002A">
        <w:rPr>
          <w:rFonts w:cs="Ubuntu"/>
          <w:i/>
          <w:color w:val="000000"/>
        </w:rPr>
        <w:tab/>
      </w:r>
      <w:r w:rsidRPr="00581DB7">
        <w:rPr>
          <w:rFonts w:cs="Ubuntu"/>
          <w:color w:val="000000"/>
        </w:rPr>
        <w:t xml:space="preserve"> </w:t>
      </w:r>
      <w:r w:rsidR="0028002A">
        <w:rPr>
          <w:rFonts w:cs="Ubuntu"/>
          <w:color w:val="000000"/>
        </w:rPr>
        <w:br/>
      </w:r>
      <w:r w:rsidR="000A06CC">
        <w:rPr>
          <w:rFonts w:cs="Ubuntu"/>
          <w:color w:val="000000"/>
        </w:rPr>
        <w:t>“</w:t>
      </w:r>
      <w:r w:rsidR="00777277" w:rsidRPr="00C06D97">
        <w:rPr>
          <w:rFonts w:cs="Ubuntu"/>
          <w:b/>
          <w:color w:val="000000"/>
        </w:rPr>
        <w:t>edit-WS</w:t>
      </w:r>
      <w:r w:rsidR="000A06CC">
        <w:rPr>
          <w:rFonts w:cs="Ubuntu"/>
          <w:b/>
          <w:color w:val="000000"/>
        </w:rPr>
        <w:t>”</w:t>
      </w:r>
      <w:r w:rsidR="0028002A">
        <w:rPr>
          <w:rFonts w:cs="Ubuntu"/>
          <w:b/>
          <w:color w:val="000000"/>
        </w:rPr>
        <w:t xml:space="preserve"> </w:t>
      </w:r>
      <w:r w:rsidR="00777277">
        <w:rPr>
          <w:rFonts w:cs="Ubuntu"/>
          <w:color w:val="000000"/>
        </w:rPr>
        <w:t xml:space="preserve">and the </w:t>
      </w:r>
      <w:r w:rsidR="00C06D97" w:rsidRPr="0028002A">
        <w:rPr>
          <w:rFonts w:cs="Ubuntu"/>
          <w:i/>
          <w:color w:val="000000"/>
        </w:rPr>
        <w:t>CDM Instance</w:t>
      </w:r>
      <w:r w:rsidR="00E61C3A">
        <w:rPr>
          <w:rFonts w:cs="Ubuntu"/>
          <w:color w:val="000000"/>
        </w:rPr>
        <w:t xml:space="preserve"> “</w:t>
      </w:r>
      <w:r w:rsidR="00E61C3A" w:rsidRPr="00E61C3A">
        <w:rPr>
          <w:rFonts w:cs="Ubuntu"/>
          <w:b/>
          <w:color w:val="000000"/>
        </w:rPr>
        <w:t>demo_#</w:t>
      </w:r>
      <w:r w:rsidR="00B16AD4">
        <w:rPr>
          <w:rFonts w:cs="Ubuntu"/>
          <w:b/>
          <w:color w:val="000000"/>
        </w:rPr>
        <w:t>#</w:t>
      </w:r>
      <w:r w:rsidR="00E61C3A">
        <w:rPr>
          <w:rFonts w:cs="Ubuntu"/>
          <w:color w:val="000000"/>
        </w:rPr>
        <w:t>” (where #</w:t>
      </w:r>
      <w:r w:rsidR="00B16AD4">
        <w:rPr>
          <w:rFonts w:cs="Ubuntu"/>
          <w:color w:val="000000"/>
        </w:rPr>
        <w:t>#</w:t>
      </w:r>
      <w:r w:rsidR="00E61C3A">
        <w:rPr>
          <w:rFonts w:cs="Ubuntu"/>
          <w:color w:val="000000"/>
        </w:rPr>
        <w:t xml:space="preserve"> stands for the group number issued to you </w:t>
      </w:r>
      <w:r w:rsidR="000A06CC">
        <w:rPr>
          <w:rFonts w:cs="Ubuntu"/>
          <w:color w:val="000000"/>
        </w:rPr>
        <w:t>in the workshop</w:t>
      </w:r>
      <w:r w:rsidR="00E61C3A">
        <w:rPr>
          <w:rFonts w:cs="Ubuntu"/>
          <w:color w:val="000000"/>
        </w:rPr>
        <w:t>)</w:t>
      </w:r>
      <w:r w:rsidR="00C06D97">
        <w:rPr>
          <w:rFonts w:cs="Ubuntu"/>
          <w:color w:val="000000"/>
        </w:rPr>
        <w:t xml:space="preserve">. </w:t>
      </w:r>
    </w:p>
    <w:p w:rsidR="00C06D97" w:rsidRDefault="00C06D97" w:rsidP="00777277">
      <w:pPr>
        <w:autoSpaceDE w:val="0"/>
        <w:autoSpaceDN w:val="0"/>
        <w:adjustRightInd w:val="0"/>
        <w:spacing w:after="0" w:line="240" w:lineRule="auto"/>
        <w:rPr>
          <w:rFonts w:cs="Ubuntu"/>
          <w:color w:val="000000"/>
        </w:rPr>
      </w:pPr>
    </w:p>
    <w:p w:rsidR="00777277" w:rsidRPr="0013568C" w:rsidRDefault="00C06D97" w:rsidP="00777277">
      <w:pPr>
        <w:autoSpaceDE w:val="0"/>
        <w:autoSpaceDN w:val="0"/>
        <w:adjustRightInd w:val="0"/>
        <w:spacing w:after="0" w:line="240" w:lineRule="auto"/>
        <w:rPr>
          <w:rFonts w:cs="Ubuntu"/>
        </w:rPr>
      </w:pPr>
      <w:r w:rsidRPr="0013568C">
        <w:rPr>
          <w:rFonts w:cs="Ubuntu"/>
        </w:rPr>
        <w:t>T</w:t>
      </w:r>
      <w:r w:rsidR="00E910CB">
        <w:rPr>
          <w:rFonts w:cs="Ubuntu"/>
        </w:rPr>
        <w:t xml:space="preserve">he </w:t>
      </w:r>
      <w:r w:rsidR="00E910CB" w:rsidRPr="00E910CB">
        <w:rPr>
          <w:rFonts w:cs="Ubuntu"/>
          <w:i/>
        </w:rPr>
        <w:t>Login</w:t>
      </w:r>
      <w:r w:rsidR="00566BC4" w:rsidRPr="0013568C">
        <w:rPr>
          <w:rFonts w:cs="Ubuntu"/>
        </w:rPr>
        <w:t xml:space="preserve"> is “</w:t>
      </w:r>
      <w:r w:rsidR="00566BC4" w:rsidRPr="0013568C">
        <w:rPr>
          <w:rFonts w:cs="Ubuntu"/>
          <w:b/>
        </w:rPr>
        <w:t>admin</w:t>
      </w:r>
      <w:r w:rsidR="00566BC4" w:rsidRPr="0013568C">
        <w:rPr>
          <w:rFonts w:cs="Ubuntu"/>
        </w:rPr>
        <w:t xml:space="preserve">” and the </w:t>
      </w:r>
      <w:r w:rsidR="00E910CB" w:rsidRPr="00E910CB">
        <w:rPr>
          <w:rFonts w:cs="Ubuntu"/>
          <w:i/>
        </w:rPr>
        <w:t>P</w:t>
      </w:r>
      <w:r w:rsidR="00566BC4" w:rsidRPr="00E910CB">
        <w:rPr>
          <w:rFonts w:cs="Ubuntu"/>
          <w:i/>
        </w:rPr>
        <w:t>assword</w:t>
      </w:r>
      <w:r w:rsidR="00566BC4" w:rsidRPr="0013568C">
        <w:rPr>
          <w:rFonts w:cs="Ubuntu"/>
        </w:rPr>
        <w:t xml:space="preserve"> “</w:t>
      </w:r>
      <w:r w:rsidR="00566BC4" w:rsidRPr="0013568C">
        <w:rPr>
          <w:rFonts w:cs="Ubuntu"/>
          <w:b/>
        </w:rPr>
        <w:t>000</w:t>
      </w:r>
      <w:r w:rsidR="00C82B16" w:rsidRPr="0013568C">
        <w:rPr>
          <w:rFonts w:cs="Ubuntu"/>
          <w:b/>
        </w:rPr>
        <w:t>00</w:t>
      </w:r>
      <w:r w:rsidR="00566BC4" w:rsidRPr="0013568C">
        <w:rPr>
          <w:rFonts w:cs="Ubuntu"/>
        </w:rPr>
        <w:t>”</w:t>
      </w:r>
      <w:r w:rsidR="00C82B16" w:rsidRPr="0013568C">
        <w:rPr>
          <w:rFonts w:cs="Ubuntu"/>
        </w:rPr>
        <w:t>.</w:t>
      </w:r>
    </w:p>
    <w:p w:rsidR="00566BC4" w:rsidRPr="00581DB7" w:rsidRDefault="00566BC4" w:rsidP="000326B5">
      <w:pPr>
        <w:autoSpaceDE w:val="0"/>
        <w:autoSpaceDN w:val="0"/>
        <w:adjustRightInd w:val="0"/>
        <w:spacing w:after="0" w:line="240" w:lineRule="auto"/>
        <w:rPr>
          <w:rFonts w:cs="Ubuntu"/>
          <w:color w:val="000000"/>
        </w:rPr>
      </w:pPr>
    </w:p>
    <w:p w:rsidR="00566BC4" w:rsidRPr="00581DB7" w:rsidRDefault="00E61C3A" w:rsidP="00E80E7B">
      <w:pPr>
        <w:autoSpaceDE w:val="0"/>
        <w:autoSpaceDN w:val="0"/>
        <w:adjustRightInd w:val="0"/>
        <w:spacing w:after="0" w:line="240" w:lineRule="auto"/>
        <w:rPr>
          <w:rFonts w:cs="Ubuntu"/>
          <w:color w:val="000000"/>
        </w:rPr>
      </w:pPr>
      <w:r>
        <w:rPr>
          <w:noProof/>
          <w:lang w:eastAsia="en-GB"/>
        </w:rPr>
        <w:drawing>
          <wp:inline distT="0" distB="0" distL="0" distR="0" wp14:anchorId="5C68A573" wp14:editId="35A005F1">
            <wp:extent cx="3191985" cy="1426938"/>
            <wp:effectExtent l="0" t="0" r="889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9079" cy="1443520"/>
                    </a:xfrm>
                    <a:prstGeom prst="rect">
                      <a:avLst/>
                    </a:prstGeom>
                  </pic:spPr>
                </pic:pic>
              </a:graphicData>
            </a:graphic>
          </wp:inline>
        </w:drawing>
      </w:r>
    </w:p>
    <w:p w:rsidR="00566BC4" w:rsidRPr="00581DB7" w:rsidRDefault="00566BC4" w:rsidP="00E80E7B">
      <w:pPr>
        <w:autoSpaceDE w:val="0"/>
        <w:autoSpaceDN w:val="0"/>
        <w:adjustRightInd w:val="0"/>
        <w:spacing w:after="0" w:line="240" w:lineRule="auto"/>
        <w:rPr>
          <w:rFonts w:cs="Ubuntu"/>
          <w:color w:val="000000"/>
        </w:rPr>
      </w:pPr>
    </w:p>
    <w:p w:rsidR="0079029C" w:rsidRDefault="0079029C" w:rsidP="00E80E7B">
      <w:pPr>
        <w:autoSpaceDE w:val="0"/>
        <w:autoSpaceDN w:val="0"/>
        <w:adjustRightInd w:val="0"/>
        <w:spacing w:after="0" w:line="240" w:lineRule="auto"/>
        <w:rPr>
          <w:rFonts w:cs="Ubuntu"/>
        </w:rPr>
      </w:pPr>
    </w:p>
    <w:p w:rsidR="002C3B4E" w:rsidRDefault="00581DB7" w:rsidP="00EC01AF">
      <w:pPr>
        <w:autoSpaceDE w:val="0"/>
        <w:autoSpaceDN w:val="0"/>
        <w:adjustRightInd w:val="0"/>
        <w:spacing w:after="0" w:line="240" w:lineRule="auto"/>
        <w:rPr>
          <w:rFonts w:asciiTheme="majorHAnsi" w:eastAsiaTheme="majorEastAsia" w:hAnsiTheme="majorHAnsi" w:cstheme="majorBidi"/>
          <w:b/>
          <w:bCs/>
          <w:color w:val="365F91" w:themeColor="accent1" w:themeShade="BF"/>
          <w:sz w:val="28"/>
          <w:szCs w:val="28"/>
        </w:rPr>
      </w:pPr>
      <w:r>
        <w:rPr>
          <w:rFonts w:cs="Ubuntu"/>
        </w:rPr>
        <w:t xml:space="preserve">Now you are </w:t>
      </w:r>
      <w:r w:rsidR="0079029C">
        <w:rPr>
          <w:rFonts w:cs="Ubuntu"/>
        </w:rPr>
        <w:t>ready to try out</w:t>
      </w:r>
      <w:r w:rsidR="0077283B" w:rsidRPr="00581DB7">
        <w:rPr>
          <w:rFonts w:cs="Ubuntu"/>
        </w:rPr>
        <w:t xml:space="preserve"> the </w:t>
      </w:r>
      <w:r w:rsidR="00D542AE">
        <w:rPr>
          <w:rFonts w:cs="Ubuntu"/>
        </w:rPr>
        <w:t>TaxEditor</w:t>
      </w:r>
      <w:r w:rsidR="0077283B" w:rsidRPr="00581DB7">
        <w:rPr>
          <w:rFonts w:cs="Ubuntu"/>
        </w:rPr>
        <w:t>!</w:t>
      </w:r>
      <w:r w:rsidR="002C3B4E">
        <w:br w:type="page"/>
      </w:r>
    </w:p>
    <w:p w:rsidR="008F43EC" w:rsidRDefault="008F43EC" w:rsidP="008F027C">
      <w:pPr>
        <w:pStyle w:val="Heading2"/>
      </w:pPr>
      <w:bookmarkStart w:id="1" w:name="_Toc443998222"/>
      <w:r>
        <w:lastRenderedPageBreak/>
        <w:t>The User Interface</w:t>
      </w:r>
      <w:bookmarkEnd w:id="1"/>
    </w:p>
    <w:p w:rsidR="00AF2477" w:rsidRDefault="00AF2477" w:rsidP="00AF2477">
      <w:r>
        <w:t xml:space="preserve">The user interface of the </w:t>
      </w:r>
      <w:r w:rsidR="00D542AE">
        <w:t>TaxEditor</w:t>
      </w:r>
      <w:r>
        <w:t xml:space="preserve"> is highly configurable. However, we will mostly use a standard configuration as depicted in the following figure:</w:t>
      </w:r>
    </w:p>
    <w:p w:rsidR="00D542AE" w:rsidRDefault="00AF2477" w:rsidP="00AF2477">
      <w:r>
        <w:rPr>
          <w:noProof/>
          <w:lang w:eastAsia="en-GB"/>
        </w:rPr>
        <w:drawing>
          <wp:inline distT="0" distB="0" distL="0" distR="0" wp14:anchorId="5710CE3C" wp14:editId="3AC4ABEA">
            <wp:extent cx="5740124" cy="336071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3956" cy="3398089"/>
                    </a:xfrm>
                    <a:prstGeom prst="rect">
                      <a:avLst/>
                    </a:prstGeom>
                    <a:noFill/>
                  </pic:spPr>
                </pic:pic>
              </a:graphicData>
            </a:graphic>
          </wp:inline>
        </w:drawing>
      </w:r>
    </w:p>
    <w:p w:rsidR="000A06CC" w:rsidRDefault="00D542AE" w:rsidP="00AF2477">
      <w:r>
        <w:t xml:space="preserve">In the following, we will call these </w:t>
      </w:r>
      <w:r w:rsidR="008952DD">
        <w:t>windows (“views”)</w:t>
      </w:r>
      <w:r>
        <w:t xml:space="preserve"> </w:t>
      </w:r>
      <w:r w:rsidRPr="008952DD">
        <w:rPr>
          <w:i/>
        </w:rPr>
        <w:t xml:space="preserve">Taxon Navigator, </w:t>
      </w:r>
      <w:r w:rsidR="00936816">
        <w:rPr>
          <w:i/>
        </w:rPr>
        <w:t>Name Editor</w:t>
      </w:r>
      <w:r w:rsidRPr="008952DD">
        <w:rPr>
          <w:i/>
        </w:rPr>
        <w:t>, Factual Data</w:t>
      </w:r>
      <w:r>
        <w:t xml:space="preserve"> view</w:t>
      </w:r>
      <w:r w:rsidR="008952DD">
        <w:t xml:space="preserve"> and </w:t>
      </w:r>
      <w:r w:rsidR="008952DD" w:rsidRPr="008952DD">
        <w:rPr>
          <w:i/>
        </w:rPr>
        <w:t>Details</w:t>
      </w:r>
      <w:r w:rsidR="008952DD">
        <w:t xml:space="preserve"> view. </w:t>
      </w:r>
      <w:r w:rsidR="00AF2477">
        <w:t xml:space="preserve">The individual windows </w:t>
      </w:r>
      <w:r w:rsidR="000A06CC">
        <w:t xml:space="preserve">can be closed, opened, sized and </w:t>
      </w:r>
      <w:r w:rsidR="00C750AA">
        <w:t xml:space="preserve">arranged </w:t>
      </w:r>
      <w:r w:rsidR="000A06CC">
        <w:t>according to your needs</w:t>
      </w:r>
      <w:r w:rsidR="00C750AA">
        <w:t xml:space="preserve"> and preferences</w:t>
      </w:r>
      <w:r w:rsidR="000A06CC">
        <w:t xml:space="preserve">. </w:t>
      </w:r>
    </w:p>
    <w:p w:rsidR="000A06CC" w:rsidRDefault="000A06CC" w:rsidP="000A06CC">
      <w:r>
        <w:t>For exampl</w:t>
      </w:r>
      <w:r w:rsidR="00010ABA">
        <w:t xml:space="preserve">e, when you start </w:t>
      </w:r>
      <w:r w:rsidR="00722118">
        <w:t xml:space="preserve">a fresh installation of the </w:t>
      </w:r>
      <w:r w:rsidR="00D542AE">
        <w:t>TaxEditor</w:t>
      </w:r>
      <w:r w:rsidR="00722118">
        <w:t xml:space="preserve"> </w:t>
      </w:r>
      <w:r w:rsidR="00010ABA">
        <w:t xml:space="preserve">you have the </w:t>
      </w:r>
      <w:r w:rsidRPr="00010ABA">
        <w:rPr>
          <w:i/>
        </w:rPr>
        <w:t>Taxon Navigator</w:t>
      </w:r>
      <w:r>
        <w:t xml:space="preserve"> on the left. </w:t>
      </w:r>
      <w:r w:rsidR="00E41184">
        <w:rPr>
          <w:noProof/>
          <w:lang w:eastAsia="en-GB"/>
        </w:rPr>
        <w:drawing>
          <wp:anchor distT="0" distB="0" distL="114300" distR="114300" simplePos="0" relativeHeight="251662336" behindDoc="1" locked="0" layoutInCell="1" allowOverlap="1" wp14:anchorId="2603FADD" wp14:editId="01BBB560">
            <wp:simplePos x="0" y="0"/>
            <wp:positionH relativeFrom="column">
              <wp:posOffset>4157765</wp:posOffset>
            </wp:positionH>
            <wp:positionV relativeFrom="paragraph">
              <wp:posOffset>11619</wp:posOffset>
            </wp:positionV>
            <wp:extent cx="1809115" cy="599440"/>
            <wp:effectExtent l="0" t="0" r="635" b="0"/>
            <wp:wrapTight wrapText="bothSides">
              <wp:wrapPolygon edited="0">
                <wp:start x="0" y="0"/>
                <wp:lineTo x="0" y="20593"/>
                <wp:lineTo x="21380" y="20593"/>
                <wp:lineTo x="2138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09115" cy="599440"/>
                    </a:xfrm>
                    <a:prstGeom prst="rect">
                      <a:avLst/>
                    </a:prstGeom>
                  </pic:spPr>
                </pic:pic>
              </a:graphicData>
            </a:graphic>
          </wp:anchor>
        </w:drawing>
      </w:r>
      <w:r w:rsidR="00722118">
        <w:t>C</w:t>
      </w:r>
      <w:r>
        <w:t xml:space="preserve">lose it by </w:t>
      </w:r>
      <w:r w:rsidR="00C750AA">
        <w:t xml:space="preserve">clicking on the X in the tab: </w:t>
      </w:r>
    </w:p>
    <w:p w:rsidR="00E41184" w:rsidRDefault="00E41184" w:rsidP="000A06CC"/>
    <w:p w:rsidR="00E41184" w:rsidRDefault="00E41184" w:rsidP="000A06CC"/>
    <w:p w:rsidR="00C750AA" w:rsidRDefault="00E41184" w:rsidP="000A06CC">
      <w:r>
        <w:rPr>
          <w:noProof/>
          <w:lang w:eastAsia="en-GB"/>
        </w:rPr>
        <w:drawing>
          <wp:anchor distT="0" distB="0" distL="114300" distR="114300" simplePos="0" relativeHeight="251678720" behindDoc="1" locked="0" layoutInCell="1" allowOverlap="1" wp14:anchorId="1929C31F" wp14:editId="722F4C49">
            <wp:simplePos x="0" y="0"/>
            <wp:positionH relativeFrom="column">
              <wp:posOffset>2526030</wp:posOffset>
            </wp:positionH>
            <wp:positionV relativeFrom="paragraph">
              <wp:posOffset>10160</wp:posOffset>
            </wp:positionV>
            <wp:extent cx="3553460" cy="906780"/>
            <wp:effectExtent l="0" t="0" r="8890" b="7620"/>
            <wp:wrapTight wrapText="bothSides">
              <wp:wrapPolygon edited="0">
                <wp:start x="0" y="0"/>
                <wp:lineTo x="0" y="21328"/>
                <wp:lineTo x="21538" y="21328"/>
                <wp:lineTo x="215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3460"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50AA">
        <w:t xml:space="preserve">To open it again, go to the menu: </w:t>
      </w:r>
      <w:r w:rsidR="00C750AA" w:rsidRPr="00010ABA">
        <w:rPr>
          <w:i/>
        </w:rPr>
        <w:t xml:space="preserve">Window </w:t>
      </w:r>
      <w:r w:rsidR="00C750AA">
        <w:t xml:space="preserve">-&gt; </w:t>
      </w:r>
      <w:r w:rsidR="00C750AA" w:rsidRPr="00010ABA">
        <w:rPr>
          <w:i/>
        </w:rPr>
        <w:t>Show View</w:t>
      </w:r>
      <w:r w:rsidR="00C750AA">
        <w:t xml:space="preserve"> -&gt; </w:t>
      </w:r>
      <w:r w:rsidR="00C750AA" w:rsidRPr="00010ABA">
        <w:rPr>
          <w:i/>
        </w:rPr>
        <w:t>Taxon Navigator</w:t>
      </w:r>
      <w:r w:rsidR="00C750AA">
        <w:t xml:space="preserve">. </w:t>
      </w:r>
    </w:p>
    <w:p w:rsidR="00E41184" w:rsidRDefault="00E41184" w:rsidP="000A06CC"/>
    <w:p w:rsidR="00E41184" w:rsidRDefault="00E41184" w:rsidP="000A06CC"/>
    <w:p w:rsidR="00C750AA" w:rsidRDefault="0079029C" w:rsidP="000A06CC">
      <w:r>
        <w:t xml:space="preserve">It </w:t>
      </w:r>
      <w:r w:rsidR="00C750AA">
        <w:t>works</w:t>
      </w:r>
      <w:r w:rsidR="004D5BD0">
        <w:t xml:space="preserve"> this way</w:t>
      </w:r>
      <w:r w:rsidR="00805896">
        <w:t xml:space="preserve"> for most of the</w:t>
      </w:r>
      <w:r w:rsidR="00C750AA">
        <w:t xml:space="preserve"> windows that are available</w:t>
      </w:r>
      <w:r>
        <w:t xml:space="preserve"> in the </w:t>
      </w:r>
      <w:r w:rsidR="00D542AE">
        <w:t>TaxEditor</w:t>
      </w:r>
      <w:r w:rsidR="00C750AA">
        <w:t xml:space="preserve">. </w:t>
      </w:r>
    </w:p>
    <w:p w:rsidR="00481754" w:rsidRDefault="004D5BD0" w:rsidP="000A06CC">
      <w:r>
        <w:rPr>
          <w:noProof/>
          <w:lang w:eastAsia="en-GB"/>
        </w:rPr>
        <w:drawing>
          <wp:anchor distT="0" distB="0" distL="114300" distR="114300" simplePos="0" relativeHeight="251632640" behindDoc="1" locked="0" layoutInCell="1" allowOverlap="1" wp14:anchorId="1B8E7D10" wp14:editId="4460A20F">
            <wp:simplePos x="0" y="0"/>
            <wp:positionH relativeFrom="column">
              <wp:posOffset>5530693</wp:posOffset>
            </wp:positionH>
            <wp:positionV relativeFrom="paragraph">
              <wp:posOffset>6564</wp:posOffset>
            </wp:positionV>
            <wp:extent cx="436880" cy="334010"/>
            <wp:effectExtent l="0" t="0" r="1270" b="8890"/>
            <wp:wrapTight wrapText="bothSides">
              <wp:wrapPolygon edited="0">
                <wp:start x="0" y="0"/>
                <wp:lineTo x="0" y="20943"/>
                <wp:lineTo x="20721" y="20943"/>
                <wp:lineTo x="207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36880" cy="334010"/>
                    </a:xfrm>
                    <a:prstGeom prst="rect">
                      <a:avLst/>
                    </a:prstGeom>
                  </pic:spPr>
                </pic:pic>
              </a:graphicData>
            </a:graphic>
            <wp14:sizeRelH relativeFrom="page">
              <wp14:pctWidth>0</wp14:pctWidth>
            </wp14:sizeRelH>
            <wp14:sizeRelV relativeFrom="page">
              <wp14:pctHeight>0</wp14:pctHeight>
            </wp14:sizeRelV>
          </wp:anchor>
        </w:drawing>
      </w:r>
      <w:r>
        <w:t>As in other Windows applications, you can enlarge or minimise a window with the symbols on the top right</w:t>
      </w:r>
      <w:r w:rsidR="00E41184">
        <w:t>.</w:t>
      </w:r>
      <w:r w:rsidR="00E41184">
        <w:br/>
      </w:r>
      <w:r w:rsidR="00481754">
        <w:lastRenderedPageBreak/>
        <w:t xml:space="preserve">Try to maximise, minimise and restore the </w:t>
      </w:r>
      <w:r w:rsidR="00481754" w:rsidRPr="00010ABA">
        <w:rPr>
          <w:i/>
        </w:rPr>
        <w:t>Taxon Navigator</w:t>
      </w:r>
      <w:r w:rsidR="00481754">
        <w:t xml:space="preserve"> window.</w:t>
      </w:r>
    </w:p>
    <w:p w:rsidR="00AC6224" w:rsidRDefault="00AC6224" w:rsidP="000A06CC">
      <w:r>
        <w:rPr>
          <w:noProof/>
          <w:lang w:eastAsia="en-GB"/>
        </w:rPr>
        <w:drawing>
          <wp:anchor distT="0" distB="0" distL="114300" distR="114300" simplePos="0" relativeHeight="251677696" behindDoc="1" locked="0" layoutInCell="1" allowOverlap="1" wp14:anchorId="4A35EBB8" wp14:editId="11A0DC9F">
            <wp:simplePos x="0" y="0"/>
            <wp:positionH relativeFrom="column">
              <wp:posOffset>3867959</wp:posOffset>
            </wp:positionH>
            <wp:positionV relativeFrom="paragraph">
              <wp:posOffset>69347</wp:posOffset>
            </wp:positionV>
            <wp:extent cx="2280062" cy="610731"/>
            <wp:effectExtent l="0" t="0" r="6350" b="0"/>
            <wp:wrapTight wrapText="bothSides">
              <wp:wrapPolygon edited="0">
                <wp:start x="0" y="0"/>
                <wp:lineTo x="0" y="20903"/>
                <wp:lineTo x="21480" y="20903"/>
                <wp:lineTo x="2148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80062" cy="610731"/>
                    </a:xfrm>
                    <a:prstGeom prst="rect">
                      <a:avLst/>
                    </a:prstGeom>
                  </pic:spPr>
                </pic:pic>
              </a:graphicData>
            </a:graphic>
          </wp:anchor>
        </w:drawing>
      </w:r>
      <w:r w:rsidR="00481754">
        <w:t xml:space="preserve">You can move windows with the mouse. </w:t>
      </w:r>
      <w:r w:rsidR="004D5BD0">
        <w:t xml:space="preserve">Try moving the (empty) </w:t>
      </w:r>
      <w:r w:rsidR="004D5BD0" w:rsidRPr="00010ABA">
        <w:rPr>
          <w:i/>
        </w:rPr>
        <w:t>Details</w:t>
      </w:r>
      <w:r w:rsidR="004D5BD0">
        <w:t xml:space="preserve"> </w:t>
      </w:r>
      <w:r w:rsidR="00510EE0">
        <w:t>view</w:t>
      </w:r>
      <w:r w:rsidR="004D5BD0">
        <w:t xml:space="preserve">. Grab it with the mouse pointer </w:t>
      </w:r>
      <w:r>
        <w:t>at the top</w:t>
      </w:r>
      <w:r w:rsidR="004D5BD0">
        <w:t xml:space="preserve"> and move it around. You can make it into a tab in an existing window by dragging it onto a tab in that window. </w:t>
      </w:r>
    </w:p>
    <w:p w:rsidR="004D5BD0" w:rsidRDefault="00D04CFF" w:rsidP="000A06CC">
      <w:r>
        <w:t>Try to restore the original screen</w:t>
      </w:r>
      <w:r w:rsidR="00481754">
        <w:t xml:space="preserve">, with the </w:t>
      </w:r>
      <w:r w:rsidR="00481754" w:rsidRPr="00D04CFF">
        <w:rPr>
          <w:i/>
        </w:rPr>
        <w:t>Taxon Navigator</w:t>
      </w:r>
      <w:r w:rsidR="00481754">
        <w:t xml:space="preserve"> to the left, the (empty) </w:t>
      </w:r>
      <w:r w:rsidR="00936816">
        <w:rPr>
          <w:i/>
        </w:rPr>
        <w:t>Name Editor</w:t>
      </w:r>
      <w:r w:rsidR="00481754">
        <w:t xml:space="preserve"> centre top, the </w:t>
      </w:r>
      <w:r w:rsidR="00481754" w:rsidRPr="00D04CFF">
        <w:rPr>
          <w:i/>
        </w:rPr>
        <w:t>Factual Data</w:t>
      </w:r>
      <w:r w:rsidR="00481754">
        <w:t xml:space="preserve"> centre bottom and the </w:t>
      </w:r>
      <w:r w:rsidR="00481754" w:rsidRPr="00D04CFF">
        <w:rPr>
          <w:i/>
        </w:rPr>
        <w:t xml:space="preserve">Details </w:t>
      </w:r>
      <w:r w:rsidR="00481754">
        <w:t xml:space="preserve">to the right. </w:t>
      </w:r>
    </w:p>
    <w:p w:rsidR="008F43EC" w:rsidRDefault="002702A0" w:rsidP="002702A0">
      <w:r>
        <w:t xml:space="preserve">On the top right of the </w:t>
      </w:r>
      <w:r w:rsidR="00D542AE">
        <w:t>TaxEditor</w:t>
      </w:r>
      <w:r>
        <w:t xml:space="preserve"> Interface, you can choose a </w:t>
      </w:r>
      <w:r w:rsidR="008F43EC" w:rsidRPr="006B4907">
        <w:rPr>
          <w:i/>
        </w:rPr>
        <w:t>Perspective</w:t>
      </w:r>
      <w:r>
        <w:rPr>
          <w:i/>
        </w:rPr>
        <w:t xml:space="preserve">. </w:t>
      </w:r>
      <w:r>
        <w:t xml:space="preserve">These are pre-arranged windows for special purposes. We will stick to the </w:t>
      </w:r>
      <w:r w:rsidR="008F43EC" w:rsidRPr="006B4907">
        <w:rPr>
          <w:i/>
        </w:rPr>
        <w:t>Taxonomic</w:t>
      </w:r>
      <w:r w:rsidR="008F43EC">
        <w:rPr>
          <w:i/>
        </w:rPr>
        <w:t xml:space="preserve"> </w:t>
      </w:r>
      <w:r w:rsidR="008F43EC">
        <w:t>perspective</w:t>
      </w:r>
      <w:r>
        <w:t xml:space="preserve"> for the time being. </w:t>
      </w:r>
    </w:p>
    <w:p w:rsidR="002702A0" w:rsidRDefault="002702A0" w:rsidP="002702A0">
      <w:r>
        <w:t>When</w:t>
      </w:r>
      <w:r w:rsidR="00491305">
        <w:t xml:space="preserve"> you exit the </w:t>
      </w:r>
      <w:r w:rsidR="00D542AE">
        <w:t>TaxEditor</w:t>
      </w:r>
      <w:r w:rsidR="00491305">
        <w:t xml:space="preserve"> using the m</w:t>
      </w:r>
      <w:r>
        <w:t xml:space="preserve">enu </w:t>
      </w:r>
      <w:r w:rsidRPr="00010ABA">
        <w:rPr>
          <w:i/>
        </w:rPr>
        <w:t>(General -&gt; Exit)</w:t>
      </w:r>
      <w:r>
        <w:t xml:space="preserve">, your last window settings will be preserved. </w:t>
      </w:r>
    </w:p>
    <w:p w:rsidR="00E41184" w:rsidRDefault="00E41184">
      <w:pPr>
        <w:rPr>
          <w:rFonts w:asciiTheme="majorHAnsi" w:eastAsiaTheme="majorEastAsia" w:hAnsiTheme="majorHAnsi" w:cstheme="majorBidi"/>
          <w:sz w:val="26"/>
          <w:szCs w:val="26"/>
        </w:rPr>
      </w:pPr>
      <w:r>
        <w:br w:type="page"/>
      </w:r>
    </w:p>
    <w:p w:rsidR="00481754" w:rsidRDefault="00481754" w:rsidP="008F027C">
      <w:pPr>
        <w:pStyle w:val="Heading2"/>
      </w:pPr>
      <w:bookmarkStart w:id="2" w:name="_Toc443998223"/>
      <w:r>
        <w:lastRenderedPageBreak/>
        <w:t xml:space="preserve">Basics: </w:t>
      </w:r>
      <w:r w:rsidR="008638C5">
        <w:t>creating and saving a record</w:t>
      </w:r>
      <w:bookmarkEnd w:id="2"/>
    </w:p>
    <w:p w:rsidR="00481754" w:rsidRDefault="00481754">
      <w:r>
        <w:t xml:space="preserve">For a first demonstration of the capabilities, we will create our own classification, add a taxon and have a look </w:t>
      </w:r>
      <w:r w:rsidR="00491305">
        <w:t xml:space="preserve">at </w:t>
      </w:r>
      <w:r>
        <w:t xml:space="preserve">what happens in the Interface. </w:t>
      </w:r>
    </w:p>
    <w:p w:rsidR="00481754" w:rsidRDefault="007B75D4">
      <w:r>
        <w:rPr>
          <w:noProof/>
          <w:lang w:eastAsia="en-GB"/>
        </w:rPr>
        <w:drawing>
          <wp:anchor distT="0" distB="0" distL="114300" distR="114300" simplePos="0" relativeHeight="251633664" behindDoc="1" locked="0" layoutInCell="1" allowOverlap="1" wp14:anchorId="633C6D04" wp14:editId="202F2791">
            <wp:simplePos x="0" y="0"/>
            <wp:positionH relativeFrom="column">
              <wp:posOffset>2751879</wp:posOffset>
            </wp:positionH>
            <wp:positionV relativeFrom="paragraph">
              <wp:posOffset>7304</wp:posOffset>
            </wp:positionV>
            <wp:extent cx="3113405" cy="2585720"/>
            <wp:effectExtent l="0" t="0" r="0" b="5080"/>
            <wp:wrapTight wrapText="bothSides">
              <wp:wrapPolygon edited="0">
                <wp:start x="0" y="0"/>
                <wp:lineTo x="0" y="21483"/>
                <wp:lineTo x="21411" y="21483"/>
                <wp:lineTo x="2141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13405" cy="2585720"/>
                    </a:xfrm>
                    <a:prstGeom prst="rect">
                      <a:avLst/>
                    </a:prstGeom>
                  </pic:spPr>
                </pic:pic>
              </a:graphicData>
            </a:graphic>
            <wp14:sizeRelH relativeFrom="margin">
              <wp14:pctWidth>0</wp14:pctWidth>
            </wp14:sizeRelH>
            <wp14:sizeRelV relativeFrom="margin">
              <wp14:pctHeight>0</wp14:pctHeight>
            </wp14:sizeRelV>
          </wp:anchor>
        </w:drawing>
      </w:r>
      <w:r w:rsidR="00481754">
        <w:t xml:space="preserve">Right click on My Classification in the </w:t>
      </w:r>
      <w:r w:rsidR="00481754" w:rsidRPr="00854391">
        <w:rPr>
          <w:i/>
        </w:rPr>
        <w:t>Taxon Navigator</w:t>
      </w:r>
      <w:r w:rsidR="00D04CFF">
        <w:rPr>
          <w:i/>
        </w:rPr>
        <w:t>,</w:t>
      </w:r>
      <w:r w:rsidR="00854391">
        <w:t xml:space="preserve"> -</w:t>
      </w:r>
      <w:r>
        <w:t xml:space="preserve">&gt; </w:t>
      </w:r>
      <w:r w:rsidRPr="00854391">
        <w:rPr>
          <w:i/>
        </w:rPr>
        <w:t>Edit</w:t>
      </w:r>
      <w:r>
        <w:t>, and change the Label from “My Classification” to “</w:t>
      </w:r>
      <w:proofErr w:type="spellStart"/>
      <w:r>
        <w:t>Grupo</w:t>
      </w:r>
      <w:proofErr w:type="spellEnd"/>
      <w:r>
        <w:t xml:space="preserve">#” </w:t>
      </w:r>
      <w:r w:rsidR="00854391">
        <w:t>-</w:t>
      </w:r>
      <w:r>
        <w:t xml:space="preserve">&gt; </w:t>
      </w:r>
      <w:r w:rsidRPr="00854391">
        <w:rPr>
          <w:i/>
        </w:rPr>
        <w:t>Finish</w:t>
      </w:r>
      <w:r>
        <w:t>.</w:t>
      </w:r>
    </w:p>
    <w:p w:rsidR="007B75D4" w:rsidRDefault="007B75D4"/>
    <w:p w:rsidR="007B75D4" w:rsidRDefault="007B75D4"/>
    <w:p w:rsidR="007B75D4" w:rsidRDefault="007B75D4"/>
    <w:p w:rsidR="007B75D4" w:rsidRDefault="007B75D4"/>
    <w:p w:rsidR="007B75D4" w:rsidRDefault="007B75D4"/>
    <w:p w:rsidR="007B75D4" w:rsidRDefault="007B75D4"/>
    <w:p w:rsidR="007B75D4" w:rsidRDefault="00570827">
      <w:r>
        <w:rPr>
          <w:noProof/>
          <w:lang w:eastAsia="en-GB"/>
        </w:rPr>
        <w:drawing>
          <wp:anchor distT="0" distB="0" distL="114300" distR="114300" simplePos="0" relativeHeight="251634688" behindDoc="1" locked="0" layoutInCell="1" allowOverlap="1" wp14:anchorId="4C0DBBD8" wp14:editId="45EC22F6">
            <wp:simplePos x="0" y="0"/>
            <wp:positionH relativeFrom="column">
              <wp:posOffset>2774315</wp:posOffset>
            </wp:positionH>
            <wp:positionV relativeFrom="paragraph">
              <wp:posOffset>6350</wp:posOffset>
            </wp:positionV>
            <wp:extent cx="3074035" cy="2315210"/>
            <wp:effectExtent l="0" t="0" r="0" b="8890"/>
            <wp:wrapTight wrapText="bothSides">
              <wp:wrapPolygon edited="0">
                <wp:start x="0" y="0"/>
                <wp:lineTo x="0" y="21505"/>
                <wp:lineTo x="21417" y="21505"/>
                <wp:lineTo x="2141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74035" cy="2315210"/>
                    </a:xfrm>
                    <a:prstGeom prst="rect">
                      <a:avLst/>
                    </a:prstGeom>
                  </pic:spPr>
                </pic:pic>
              </a:graphicData>
            </a:graphic>
            <wp14:sizeRelH relativeFrom="margin">
              <wp14:pctWidth>0</wp14:pctWidth>
            </wp14:sizeRelH>
            <wp14:sizeRelV relativeFrom="margin">
              <wp14:pctHeight>0</wp14:pctHeight>
            </wp14:sizeRelV>
          </wp:anchor>
        </w:drawing>
      </w:r>
    </w:p>
    <w:p w:rsidR="007B75D4" w:rsidRDefault="00570827">
      <w:r>
        <w:t>Add a taxon: Right c</w:t>
      </w:r>
      <w:r w:rsidR="007B75D4">
        <w:t xml:space="preserve">lick on your new classification in the </w:t>
      </w:r>
      <w:r w:rsidR="007B75D4" w:rsidRPr="00854391">
        <w:rPr>
          <w:i/>
        </w:rPr>
        <w:t>Taxon Navigator</w:t>
      </w:r>
      <w:r w:rsidR="007B75D4">
        <w:t xml:space="preserve"> </w:t>
      </w:r>
      <w:r w:rsidR="00854391">
        <w:br/>
      </w:r>
      <w:r w:rsidR="00854391" w:rsidRPr="00D04CFF">
        <w:rPr>
          <w:i/>
        </w:rPr>
        <w:t>-</w:t>
      </w:r>
      <w:r w:rsidR="007B75D4" w:rsidRPr="00D04CFF">
        <w:rPr>
          <w:i/>
        </w:rPr>
        <w:t xml:space="preserve">&gt; New </w:t>
      </w:r>
      <w:r w:rsidR="00854391" w:rsidRPr="00D04CFF">
        <w:rPr>
          <w:i/>
        </w:rPr>
        <w:t>-</w:t>
      </w:r>
      <w:r w:rsidR="007B75D4" w:rsidRPr="00D04CFF">
        <w:rPr>
          <w:i/>
        </w:rPr>
        <w:t>&gt; Taxon</w:t>
      </w:r>
    </w:p>
    <w:p w:rsidR="007B75D4" w:rsidRDefault="007B75D4">
      <w:r>
        <w:t xml:space="preserve">Enter “Agave </w:t>
      </w:r>
      <w:proofErr w:type="spellStart"/>
      <w:r>
        <w:t>mexicana</w:t>
      </w:r>
      <w:proofErr w:type="spellEnd"/>
      <w:r>
        <w:t xml:space="preserve"> Lam.” </w:t>
      </w:r>
      <w:r w:rsidR="00854391">
        <w:t>-</w:t>
      </w:r>
      <w:r>
        <w:t xml:space="preserve">&gt; </w:t>
      </w:r>
      <w:r w:rsidRPr="00854391">
        <w:rPr>
          <w:i/>
        </w:rPr>
        <w:t>Finish</w:t>
      </w:r>
      <w:r>
        <w:t xml:space="preserve">. </w:t>
      </w:r>
    </w:p>
    <w:p w:rsidR="00861D0F" w:rsidRDefault="00570827">
      <w:r>
        <w:t xml:space="preserve">We had asked to have the new taxon opened in the </w:t>
      </w:r>
      <w:r w:rsidR="00936816">
        <w:rPr>
          <w:i/>
        </w:rPr>
        <w:t>Name Editor</w:t>
      </w:r>
      <w:r>
        <w:t xml:space="preserve">, and that’s what happens, it appears in the central </w:t>
      </w:r>
      <w:r w:rsidR="00936816">
        <w:rPr>
          <w:i/>
        </w:rPr>
        <w:t>Name Editor</w:t>
      </w:r>
      <w:r>
        <w:t xml:space="preserve"> window. </w:t>
      </w:r>
      <w:r w:rsidR="00854391">
        <w:t xml:space="preserve">It was automatically saved in the database. </w:t>
      </w:r>
    </w:p>
    <w:p w:rsidR="00861D0F" w:rsidRDefault="008119C2">
      <w:r>
        <w:rPr>
          <w:noProof/>
          <w:lang w:eastAsia="en-GB"/>
        </w:rPr>
        <w:drawing>
          <wp:anchor distT="0" distB="0" distL="114300" distR="114300" simplePos="0" relativeHeight="251638784" behindDoc="1" locked="0" layoutInCell="1" allowOverlap="1" wp14:anchorId="0F061AE0" wp14:editId="7841BF3D">
            <wp:simplePos x="0" y="0"/>
            <wp:positionH relativeFrom="column">
              <wp:posOffset>4687570</wp:posOffset>
            </wp:positionH>
            <wp:positionV relativeFrom="paragraph">
              <wp:posOffset>299720</wp:posOffset>
            </wp:positionV>
            <wp:extent cx="1149350" cy="902335"/>
            <wp:effectExtent l="0" t="0" r="0" b="0"/>
            <wp:wrapTight wrapText="bothSides">
              <wp:wrapPolygon edited="0">
                <wp:start x="0" y="0"/>
                <wp:lineTo x="0" y="20977"/>
                <wp:lineTo x="21123" y="20977"/>
                <wp:lineTo x="2112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49350" cy="902335"/>
                    </a:xfrm>
                    <a:prstGeom prst="rect">
                      <a:avLst/>
                    </a:prstGeom>
                  </pic:spPr>
                </pic:pic>
              </a:graphicData>
            </a:graphic>
            <wp14:sizeRelH relativeFrom="margin">
              <wp14:pctWidth>0</wp14:pctWidth>
            </wp14:sizeRelH>
            <wp14:sizeRelV relativeFrom="margin">
              <wp14:pctHeight>0</wp14:pctHeight>
            </wp14:sizeRelV>
          </wp:anchor>
        </w:drawing>
      </w:r>
    </w:p>
    <w:p w:rsidR="00481754" w:rsidRDefault="00861D0F">
      <w:pPr>
        <w:rPr>
          <w:rFonts w:asciiTheme="majorHAnsi" w:eastAsiaTheme="majorEastAsia" w:hAnsiTheme="majorHAnsi" w:cstheme="majorBidi"/>
          <w:b/>
          <w:bCs/>
          <w:color w:val="365F91" w:themeColor="accent1" w:themeShade="BF"/>
          <w:sz w:val="28"/>
          <w:szCs w:val="28"/>
        </w:rPr>
      </w:pPr>
      <w:r>
        <w:rPr>
          <w:noProof/>
          <w:lang w:eastAsia="en-GB"/>
        </w:rPr>
        <w:drawing>
          <wp:anchor distT="0" distB="0" distL="114300" distR="114300" simplePos="0" relativeHeight="251635712" behindDoc="1" locked="0" layoutInCell="1" allowOverlap="1" wp14:anchorId="0D528C63" wp14:editId="32E063F1">
            <wp:simplePos x="0" y="0"/>
            <wp:positionH relativeFrom="column">
              <wp:posOffset>-2224</wp:posOffset>
            </wp:positionH>
            <wp:positionV relativeFrom="paragraph">
              <wp:posOffset>-803</wp:posOffset>
            </wp:positionV>
            <wp:extent cx="2400000" cy="790476"/>
            <wp:effectExtent l="0" t="0" r="635" b="0"/>
            <wp:wrapTight wrapText="bothSides">
              <wp:wrapPolygon edited="0">
                <wp:start x="0" y="0"/>
                <wp:lineTo x="0" y="20836"/>
                <wp:lineTo x="21434" y="20836"/>
                <wp:lineTo x="2143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00000" cy="790476"/>
                    </a:xfrm>
                    <a:prstGeom prst="rect">
                      <a:avLst/>
                    </a:prstGeom>
                  </pic:spPr>
                </pic:pic>
              </a:graphicData>
            </a:graphic>
          </wp:anchor>
        </w:drawing>
      </w:r>
      <w:r>
        <w:t xml:space="preserve">NB: </w:t>
      </w:r>
      <w:r w:rsidR="00854391">
        <w:t>A</w:t>
      </w:r>
      <w:r>
        <w:t xml:space="preserve"> leading asterisk indicates that </w:t>
      </w:r>
      <w:r w:rsidR="00854391">
        <w:t>the</w:t>
      </w:r>
      <w:r>
        <w:t xml:space="preserve"> record has not been saved</w:t>
      </w:r>
      <w:r w:rsidR="00854391">
        <w:t>.</w:t>
      </w:r>
      <w:r>
        <w:t xml:space="preserve"> Always use Ctrl-S or the </w:t>
      </w:r>
      <w:r w:rsidRPr="00D04CFF">
        <w:rPr>
          <w:i/>
        </w:rPr>
        <w:t>Save</w:t>
      </w:r>
      <w:r>
        <w:t xml:space="preserve"> button </w:t>
      </w:r>
      <w:r w:rsidR="008119C2">
        <w:t>after making changes.</w:t>
      </w:r>
      <w:r w:rsidR="00481754">
        <w:br w:type="page"/>
      </w:r>
    </w:p>
    <w:p w:rsidR="00715494" w:rsidRDefault="008119C2" w:rsidP="008F027C">
      <w:pPr>
        <w:pStyle w:val="Heading2"/>
      </w:pPr>
      <w:bookmarkStart w:id="3" w:name="_Toc443998224"/>
      <w:r>
        <w:rPr>
          <w:noProof/>
          <w:lang w:eastAsia="en-GB"/>
        </w:rPr>
        <w:lastRenderedPageBreak/>
        <w:drawing>
          <wp:anchor distT="0" distB="0" distL="114300" distR="114300" simplePos="0" relativeHeight="251641856" behindDoc="1" locked="0" layoutInCell="1" allowOverlap="1" wp14:anchorId="6566F44F" wp14:editId="39B759C9">
            <wp:simplePos x="0" y="0"/>
            <wp:positionH relativeFrom="column">
              <wp:posOffset>3908584</wp:posOffset>
            </wp:positionH>
            <wp:positionV relativeFrom="paragraph">
              <wp:posOffset>317075</wp:posOffset>
            </wp:positionV>
            <wp:extent cx="2530815" cy="2033968"/>
            <wp:effectExtent l="0" t="0" r="3175" b="4445"/>
            <wp:wrapTight wrapText="bothSides">
              <wp:wrapPolygon edited="0">
                <wp:start x="0" y="0"/>
                <wp:lineTo x="0" y="21445"/>
                <wp:lineTo x="21464" y="21445"/>
                <wp:lineTo x="2146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30815" cy="2033968"/>
                    </a:xfrm>
                    <a:prstGeom prst="rect">
                      <a:avLst/>
                    </a:prstGeom>
                  </pic:spPr>
                </pic:pic>
              </a:graphicData>
            </a:graphic>
          </wp:anchor>
        </w:drawing>
      </w:r>
      <w:r w:rsidR="00715494">
        <w:t>Basics: Details and Caches</w:t>
      </w:r>
      <w:bookmarkEnd w:id="3"/>
    </w:p>
    <w:p w:rsidR="008119C2" w:rsidRDefault="00D04CFF">
      <w:r>
        <w:t xml:space="preserve">Have a look at the </w:t>
      </w:r>
      <w:r w:rsidRPr="00D04CFF">
        <w:rPr>
          <w:i/>
        </w:rPr>
        <w:t>D</w:t>
      </w:r>
      <w:r w:rsidR="008119C2" w:rsidRPr="00D04CFF">
        <w:rPr>
          <w:i/>
        </w:rPr>
        <w:t>etails</w:t>
      </w:r>
      <w:r w:rsidR="008119C2">
        <w:t xml:space="preserve"> window to the right</w:t>
      </w:r>
      <w:r w:rsidR="00E0157D">
        <w:t xml:space="preserve"> on your screen.</w:t>
      </w:r>
    </w:p>
    <w:p w:rsidR="008119C2" w:rsidRDefault="008119C2">
      <w:r>
        <w:t xml:space="preserve">Note that the name has actually been parsed into its data elements. </w:t>
      </w:r>
    </w:p>
    <w:p w:rsidR="006B7A12" w:rsidRDefault="006B7A12">
      <w:r>
        <w:t xml:space="preserve">First you will note that there is a certain duplication of data elements. There are so-called “Cache” elements and the broken down data elements. </w:t>
      </w:r>
    </w:p>
    <w:p w:rsidR="006B7A12" w:rsidRDefault="006B7A12">
      <w:r>
        <w:rPr>
          <w:noProof/>
          <w:lang w:eastAsia="en-GB"/>
        </w:rPr>
        <w:drawing>
          <wp:anchor distT="0" distB="0" distL="114300" distR="114300" simplePos="0" relativeHeight="251645952" behindDoc="1" locked="0" layoutInCell="1" allowOverlap="1" wp14:anchorId="49FC3AC0" wp14:editId="6C66C392">
            <wp:simplePos x="0" y="0"/>
            <wp:positionH relativeFrom="column">
              <wp:posOffset>-2645</wp:posOffset>
            </wp:positionH>
            <wp:positionV relativeFrom="paragraph">
              <wp:posOffset>386692</wp:posOffset>
            </wp:positionV>
            <wp:extent cx="399415" cy="389890"/>
            <wp:effectExtent l="0" t="0" r="635" b="0"/>
            <wp:wrapTight wrapText="bothSides">
              <wp:wrapPolygon edited="0">
                <wp:start x="0" y="0"/>
                <wp:lineTo x="0" y="20052"/>
                <wp:lineTo x="20604" y="20052"/>
                <wp:lineTo x="2060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99415" cy="389890"/>
                    </a:xfrm>
                    <a:prstGeom prst="rect">
                      <a:avLst/>
                    </a:prstGeom>
                  </pic:spPr>
                </pic:pic>
              </a:graphicData>
            </a:graphic>
          </wp:anchor>
        </w:drawing>
      </w:r>
      <w:r w:rsidR="00E0157D">
        <w:t>With “good data”, t</w:t>
      </w:r>
      <w:r>
        <w:t xml:space="preserve">he “Caches” </w:t>
      </w:r>
      <w:r w:rsidR="00E0157D">
        <w:t>are texts</w:t>
      </w:r>
      <w:r>
        <w:t xml:space="preserve"> that have been put together from other</w:t>
      </w:r>
      <w:r w:rsidR="00E0157D">
        <w:t>, more “atomized”</w:t>
      </w:r>
      <w:r>
        <w:t xml:space="preserve"> elements (like in this case). </w:t>
      </w:r>
      <w:r>
        <w:br/>
        <w:t xml:space="preserve">You cannot enter data into the cache fields, as long as you did not open the lock beside the cache. </w:t>
      </w:r>
    </w:p>
    <w:p w:rsidR="008638C5" w:rsidRDefault="008638C5">
      <w:r>
        <w:rPr>
          <w:noProof/>
          <w:lang w:eastAsia="en-GB"/>
        </w:rPr>
        <w:drawing>
          <wp:anchor distT="0" distB="0" distL="114300" distR="114300" simplePos="0" relativeHeight="251646976" behindDoc="1" locked="0" layoutInCell="1" allowOverlap="1" wp14:anchorId="3D69A07D" wp14:editId="183EBD58">
            <wp:simplePos x="0" y="0"/>
            <wp:positionH relativeFrom="column">
              <wp:posOffset>3941242</wp:posOffset>
            </wp:positionH>
            <wp:positionV relativeFrom="paragraph">
              <wp:posOffset>25252</wp:posOffset>
            </wp:positionV>
            <wp:extent cx="2520950" cy="2106295"/>
            <wp:effectExtent l="0" t="0" r="0" b="8255"/>
            <wp:wrapTight wrapText="bothSides">
              <wp:wrapPolygon edited="0">
                <wp:start x="0" y="0"/>
                <wp:lineTo x="0" y="21489"/>
                <wp:lineTo x="21382" y="21489"/>
                <wp:lineTo x="2138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20950" cy="2106295"/>
                    </a:xfrm>
                    <a:prstGeom prst="rect">
                      <a:avLst/>
                    </a:prstGeom>
                  </pic:spPr>
                </pic:pic>
              </a:graphicData>
            </a:graphic>
            <wp14:sizeRelH relativeFrom="page">
              <wp14:pctWidth>0</wp14:pctWidth>
            </wp14:sizeRelH>
            <wp14:sizeRelV relativeFrom="page">
              <wp14:pctHeight>0</wp14:pctHeight>
            </wp14:sizeRelV>
          </wp:anchor>
        </w:drawing>
      </w:r>
      <w:r>
        <w:t xml:space="preserve">Try to open the </w:t>
      </w:r>
      <w:r w:rsidRPr="00C549BC">
        <w:rPr>
          <w:i/>
        </w:rPr>
        <w:t>Cache</w:t>
      </w:r>
      <w:r>
        <w:t xml:space="preserve"> field in the </w:t>
      </w:r>
      <w:r w:rsidRPr="00C549BC">
        <w:rPr>
          <w:i/>
        </w:rPr>
        <w:t>Name</w:t>
      </w:r>
      <w:r>
        <w:t xml:space="preserve"> section. </w:t>
      </w:r>
      <w:r>
        <w:br/>
        <w:t xml:space="preserve">The “atomized” data that are not used to calculate the cache are than highlighted. Try and change the name in the Cache. </w:t>
      </w:r>
    </w:p>
    <w:p w:rsidR="008638C5" w:rsidRDefault="00E0157D">
      <w:r>
        <w:rPr>
          <w:noProof/>
          <w:lang w:eastAsia="en-GB"/>
        </w:rPr>
        <w:drawing>
          <wp:anchor distT="0" distB="0" distL="114300" distR="114300" simplePos="0" relativeHeight="251651072" behindDoc="1" locked="0" layoutInCell="1" allowOverlap="1" wp14:anchorId="39F29BF5" wp14:editId="2B55C851">
            <wp:simplePos x="0" y="0"/>
            <wp:positionH relativeFrom="column">
              <wp:posOffset>0</wp:posOffset>
            </wp:positionH>
            <wp:positionV relativeFrom="paragraph">
              <wp:posOffset>281</wp:posOffset>
            </wp:positionV>
            <wp:extent cx="247015" cy="256540"/>
            <wp:effectExtent l="0" t="0" r="635" b="0"/>
            <wp:wrapTight wrapText="bothSides">
              <wp:wrapPolygon edited="0">
                <wp:start x="0" y="0"/>
                <wp:lineTo x="0" y="19248"/>
                <wp:lineTo x="19990" y="19248"/>
                <wp:lineTo x="1999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7015" cy="256540"/>
                    </a:xfrm>
                    <a:prstGeom prst="rect">
                      <a:avLst/>
                    </a:prstGeom>
                  </pic:spPr>
                </pic:pic>
              </a:graphicData>
            </a:graphic>
          </wp:anchor>
        </w:drawing>
      </w:r>
      <w:r>
        <w:t>Save and h</w:t>
      </w:r>
      <w:r w:rsidR="008638C5">
        <w:t>ave a look at your data portal</w:t>
      </w:r>
      <w:r w:rsidR="00440CD2">
        <w:t xml:space="preserve">: </w:t>
      </w:r>
      <w:r w:rsidR="00440CD2" w:rsidRPr="00440CD2">
        <w:t>http://ws1.cybertaxonomy.org/dataportal/demo_</w:t>
      </w:r>
      <w:r w:rsidR="00440CD2">
        <w:t>##</w:t>
      </w:r>
      <w:r w:rsidR="00440CD2" w:rsidRPr="00440CD2">
        <w:t>/</w:t>
      </w:r>
      <w:r w:rsidR="00440CD2">
        <w:br/>
        <w:t>(text copied from Caryophyllales.org, ignore, please)</w:t>
      </w:r>
    </w:p>
    <w:p w:rsidR="008638C5" w:rsidRPr="008638C5" w:rsidRDefault="008638C5">
      <w:pPr>
        <w:rPr>
          <w:b/>
        </w:rPr>
      </w:pPr>
      <w:r w:rsidRPr="008638C5">
        <w:rPr>
          <w:b/>
        </w:rPr>
        <w:t>The Output always represents the Cache data, even when atomized data exist.</w:t>
      </w:r>
    </w:p>
    <w:p w:rsidR="006B7A12" w:rsidRDefault="006B7A12">
      <w:r>
        <w:t xml:space="preserve">We can use the cache fields to store preliminary unstandardized data (as they often result from data imports). </w:t>
      </w:r>
    </w:p>
    <w:p w:rsidR="008119C2" w:rsidRDefault="00715494">
      <w:r>
        <w:t xml:space="preserve">Switch back the padlock to its locked position. </w:t>
      </w:r>
    </w:p>
    <w:p w:rsidR="00715494" w:rsidRDefault="00E0157D">
      <w:r>
        <w:rPr>
          <w:noProof/>
          <w:lang w:eastAsia="en-GB"/>
        </w:rPr>
        <w:drawing>
          <wp:anchor distT="0" distB="0" distL="114300" distR="114300" simplePos="0" relativeHeight="251648000" behindDoc="1" locked="0" layoutInCell="1" allowOverlap="1" wp14:anchorId="14F29BC0" wp14:editId="3A4DE3CD">
            <wp:simplePos x="0" y="0"/>
            <wp:positionH relativeFrom="column">
              <wp:posOffset>44961</wp:posOffset>
            </wp:positionH>
            <wp:positionV relativeFrom="paragraph">
              <wp:posOffset>296768</wp:posOffset>
            </wp:positionV>
            <wp:extent cx="247015" cy="256540"/>
            <wp:effectExtent l="0" t="0" r="635" b="0"/>
            <wp:wrapTight wrapText="bothSides">
              <wp:wrapPolygon edited="0">
                <wp:start x="0" y="0"/>
                <wp:lineTo x="0" y="19248"/>
                <wp:lineTo x="19990" y="19248"/>
                <wp:lineTo x="1999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7015" cy="256540"/>
                    </a:xfrm>
                    <a:prstGeom prst="rect">
                      <a:avLst/>
                    </a:prstGeom>
                  </pic:spPr>
                </pic:pic>
              </a:graphicData>
            </a:graphic>
          </wp:anchor>
        </w:drawing>
      </w:r>
      <w:r w:rsidR="00715494">
        <w:t xml:space="preserve">The Cache record will be overwritten by the concatenated value. </w:t>
      </w:r>
    </w:p>
    <w:p w:rsidR="008119C2" w:rsidRDefault="00E0157D">
      <w:r>
        <w:t xml:space="preserve">Don’t forget to Save! </w:t>
      </w:r>
    </w:p>
    <w:p w:rsidR="008119C2" w:rsidRDefault="008119C2"/>
    <w:p w:rsidR="008119C2" w:rsidRDefault="008119C2">
      <w:r>
        <w:br w:type="page"/>
      </w:r>
    </w:p>
    <w:p w:rsidR="0079029C" w:rsidRDefault="0079029C" w:rsidP="008F027C">
      <w:pPr>
        <w:pStyle w:val="Heading2"/>
      </w:pPr>
      <w:bookmarkStart w:id="4" w:name="_Toc443998225"/>
      <w:r>
        <w:lastRenderedPageBreak/>
        <w:t>Basics: Editing and choosing data in the Details view</w:t>
      </w:r>
      <w:bookmarkEnd w:id="4"/>
    </w:p>
    <w:p w:rsidR="0079029C" w:rsidRDefault="00704628" w:rsidP="0079029C">
      <w:r>
        <w:rPr>
          <w:noProof/>
          <w:lang w:eastAsia="en-GB"/>
        </w:rPr>
        <w:drawing>
          <wp:anchor distT="0" distB="0" distL="114300" distR="114300" simplePos="0" relativeHeight="251652096" behindDoc="1" locked="0" layoutInCell="1" allowOverlap="1" wp14:anchorId="5928FB26" wp14:editId="1437CC2E">
            <wp:simplePos x="0" y="0"/>
            <wp:positionH relativeFrom="column">
              <wp:posOffset>2844858</wp:posOffset>
            </wp:positionH>
            <wp:positionV relativeFrom="paragraph">
              <wp:posOffset>76944</wp:posOffset>
            </wp:positionV>
            <wp:extent cx="3119755" cy="1250315"/>
            <wp:effectExtent l="0" t="0" r="4445" b="6985"/>
            <wp:wrapTight wrapText="bothSides">
              <wp:wrapPolygon edited="0">
                <wp:start x="0" y="0"/>
                <wp:lineTo x="0" y="21392"/>
                <wp:lineTo x="21499" y="21392"/>
                <wp:lineTo x="214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119755" cy="1250315"/>
                    </a:xfrm>
                    <a:prstGeom prst="rect">
                      <a:avLst/>
                    </a:prstGeom>
                  </pic:spPr>
                </pic:pic>
              </a:graphicData>
            </a:graphic>
            <wp14:sizeRelH relativeFrom="margin">
              <wp14:pctWidth>0</wp14:pctWidth>
            </wp14:sizeRelH>
            <wp14:sizeRelV relativeFrom="margin">
              <wp14:pctHeight>0</wp14:pctHeight>
            </wp14:sizeRelV>
          </wp:anchor>
        </w:drawing>
      </w:r>
      <w:r>
        <w:br/>
      </w:r>
      <w:r w:rsidR="0079029C">
        <w:t xml:space="preserve">Throughout the </w:t>
      </w:r>
      <w:r w:rsidR="00D542AE">
        <w:t>TaxEditor</w:t>
      </w:r>
      <w:r w:rsidR="0079029C">
        <w:t>, there are a few further symbols for specific functions</w:t>
      </w:r>
      <w:r>
        <w:t xml:space="preserve">. Let’s try these in the </w:t>
      </w:r>
      <w:r w:rsidRPr="00763FF2">
        <w:rPr>
          <w:i/>
        </w:rPr>
        <w:t>Authorship</w:t>
      </w:r>
      <w:r>
        <w:t xml:space="preserve"> section of the </w:t>
      </w:r>
      <w:r w:rsidRPr="00763FF2">
        <w:rPr>
          <w:i/>
        </w:rPr>
        <w:t>Details</w:t>
      </w:r>
      <w:r w:rsidR="00763FF2">
        <w:t xml:space="preserve"> window</w:t>
      </w:r>
      <w:r>
        <w:t xml:space="preserve">. </w:t>
      </w:r>
    </w:p>
    <w:p w:rsidR="00704628" w:rsidRDefault="00704628" w:rsidP="0079029C"/>
    <w:p w:rsidR="00704628" w:rsidRDefault="002718A5" w:rsidP="0079029C">
      <w:r>
        <w:rPr>
          <w:noProof/>
          <w:lang w:eastAsia="en-GB"/>
        </w:rPr>
        <w:drawing>
          <wp:anchor distT="0" distB="0" distL="114300" distR="114300" simplePos="0" relativeHeight="251653120" behindDoc="1" locked="0" layoutInCell="1" allowOverlap="1" wp14:anchorId="3BA0BF5A" wp14:editId="20D9B3D8">
            <wp:simplePos x="0" y="0"/>
            <wp:positionH relativeFrom="column">
              <wp:posOffset>-2540</wp:posOffset>
            </wp:positionH>
            <wp:positionV relativeFrom="paragraph">
              <wp:posOffset>323850</wp:posOffset>
            </wp:positionV>
            <wp:extent cx="961390" cy="616585"/>
            <wp:effectExtent l="0" t="0" r="0" b="0"/>
            <wp:wrapTight wrapText="bothSides">
              <wp:wrapPolygon edited="0">
                <wp:start x="0" y="0"/>
                <wp:lineTo x="0" y="20688"/>
                <wp:lineTo x="20972" y="20688"/>
                <wp:lineTo x="2097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61390" cy="616585"/>
                    </a:xfrm>
                    <a:prstGeom prst="rect">
                      <a:avLst/>
                    </a:prstGeom>
                  </pic:spPr>
                </pic:pic>
              </a:graphicData>
            </a:graphic>
            <wp14:sizeRelH relativeFrom="margin">
              <wp14:pctWidth>0</wp14:pctWidth>
            </wp14:sizeRelH>
            <wp14:sizeRelV relativeFrom="margin">
              <wp14:pctHeight>0</wp14:pctHeight>
            </wp14:sizeRelV>
          </wp:anchor>
        </w:drawing>
      </w:r>
    </w:p>
    <w:p w:rsidR="00704628" w:rsidRDefault="002718A5" w:rsidP="002718A5">
      <w:pPr>
        <w:ind w:left="45"/>
        <w:rPr>
          <w:noProof/>
          <w:lang w:eastAsia="en-GB"/>
        </w:rPr>
      </w:pPr>
      <w:r>
        <w:rPr>
          <w:noProof/>
          <w:lang w:eastAsia="en-GB"/>
        </w:rPr>
        <w:drawing>
          <wp:anchor distT="0" distB="0" distL="114300" distR="114300" simplePos="0" relativeHeight="251654144" behindDoc="1" locked="0" layoutInCell="1" allowOverlap="1" wp14:anchorId="5AD51845" wp14:editId="3C10EEC0">
            <wp:simplePos x="0" y="0"/>
            <wp:positionH relativeFrom="column">
              <wp:posOffset>3247390</wp:posOffset>
            </wp:positionH>
            <wp:positionV relativeFrom="paragraph">
              <wp:posOffset>241935</wp:posOffset>
            </wp:positionV>
            <wp:extent cx="1675765" cy="437515"/>
            <wp:effectExtent l="0" t="0" r="635" b="635"/>
            <wp:wrapTight wrapText="bothSides">
              <wp:wrapPolygon edited="0">
                <wp:start x="0" y="0"/>
                <wp:lineTo x="0" y="20691"/>
                <wp:lineTo x="21363" y="20691"/>
                <wp:lineTo x="2136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75765" cy="437515"/>
                    </a:xfrm>
                    <a:prstGeom prst="rect">
                      <a:avLst/>
                    </a:prstGeom>
                  </pic:spPr>
                </pic:pic>
              </a:graphicData>
            </a:graphic>
          </wp:anchor>
        </w:drawing>
      </w:r>
      <w:r w:rsidR="00704628">
        <w:t xml:space="preserve">The folder </w:t>
      </w:r>
      <w:r w:rsidR="00763FF2">
        <w:t>button</w:t>
      </w:r>
      <w:r w:rsidR="00704628">
        <w:t xml:space="preserve"> opens a search interface for existing data items. If you don’t find it, you can enter a new one. Try to change the author from “Lam.” to “Hernández”. </w:t>
      </w:r>
      <w:r>
        <w:br/>
      </w:r>
      <w:r w:rsidR="00704628">
        <w:t xml:space="preserve">You will have </w:t>
      </w:r>
      <w:r>
        <w:t xml:space="preserve">to create a new Person for that: </w:t>
      </w:r>
      <w:r>
        <w:br/>
        <w:t>Enter the “Abbreviated Title (= Name) and watch out for the cache setting!</w:t>
      </w:r>
      <w:r w:rsidR="00704628">
        <w:t>)</w:t>
      </w:r>
    </w:p>
    <w:p w:rsidR="00704628" w:rsidRDefault="00E37BBC" w:rsidP="0079029C">
      <w:r>
        <w:rPr>
          <w:noProof/>
          <w:lang w:eastAsia="en-GB"/>
        </w:rPr>
        <w:drawing>
          <wp:anchor distT="0" distB="0" distL="114300" distR="114300" simplePos="0" relativeHeight="251659264" behindDoc="1" locked="0" layoutInCell="1" allowOverlap="1" wp14:anchorId="70A413DD" wp14:editId="619AF680">
            <wp:simplePos x="0" y="0"/>
            <wp:positionH relativeFrom="column">
              <wp:posOffset>-2540</wp:posOffset>
            </wp:positionH>
            <wp:positionV relativeFrom="paragraph">
              <wp:posOffset>-1270</wp:posOffset>
            </wp:positionV>
            <wp:extent cx="925195" cy="691515"/>
            <wp:effectExtent l="0" t="0" r="8255" b="0"/>
            <wp:wrapTight wrapText="bothSides">
              <wp:wrapPolygon edited="0">
                <wp:start x="0" y="0"/>
                <wp:lineTo x="0" y="20826"/>
                <wp:lineTo x="21348" y="20826"/>
                <wp:lineTo x="2134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25195" cy="691515"/>
                    </a:xfrm>
                    <a:prstGeom prst="rect">
                      <a:avLst/>
                    </a:prstGeom>
                  </pic:spPr>
                </pic:pic>
              </a:graphicData>
            </a:graphic>
            <wp14:sizeRelH relativeFrom="margin">
              <wp14:pctWidth>0</wp14:pctWidth>
            </wp14:sizeRelH>
            <wp14:sizeRelV relativeFrom="margin">
              <wp14:pctHeight>0</wp14:pctHeight>
            </wp14:sizeRelV>
          </wp:anchor>
        </w:drawing>
      </w:r>
      <w:r>
        <w:t xml:space="preserve">The </w:t>
      </w:r>
      <w:r w:rsidRPr="00EE6C0B">
        <w:rPr>
          <w:i/>
        </w:rPr>
        <w:t xml:space="preserve">Edit </w:t>
      </w:r>
      <w:r w:rsidR="00763FF2">
        <w:t>button</w:t>
      </w:r>
      <w:r>
        <w:t xml:space="preserve"> directly opens the entry and lets you change it. Use it with caution: with full rights the changes here </w:t>
      </w:r>
      <w:r w:rsidRPr="00E37BBC">
        <w:rPr>
          <w:b/>
        </w:rPr>
        <w:t>will change all occurrences</w:t>
      </w:r>
      <w:r w:rsidR="007A34B2">
        <w:t xml:space="preserve"> of the e</w:t>
      </w:r>
      <w:r>
        <w:t xml:space="preserve">ntry in the database! </w:t>
      </w:r>
      <w:r w:rsidR="007A34B2">
        <w:t>For example, if you change “Lam.” to “Hernández” using this function, all names in the database with author Lam. will be changed to author Hernández.</w:t>
      </w:r>
    </w:p>
    <w:p w:rsidR="00E37BBC" w:rsidRDefault="00E37BBC" w:rsidP="0079029C">
      <w:r>
        <w:rPr>
          <w:noProof/>
          <w:lang w:eastAsia="en-GB"/>
        </w:rPr>
        <w:drawing>
          <wp:anchor distT="0" distB="0" distL="114300" distR="114300" simplePos="0" relativeHeight="251661312" behindDoc="1" locked="0" layoutInCell="1" allowOverlap="1" wp14:anchorId="10EF7806" wp14:editId="4DDC4AC2">
            <wp:simplePos x="0" y="0"/>
            <wp:positionH relativeFrom="column">
              <wp:posOffset>-1905</wp:posOffset>
            </wp:positionH>
            <wp:positionV relativeFrom="paragraph">
              <wp:posOffset>208833</wp:posOffset>
            </wp:positionV>
            <wp:extent cx="971429" cy="657143"/>
            <wp:effectExtent l="0" t="0" r="635" b="0"/>
            <wp:wrapTight wrapText="bothSides">
              <wp:wrapPolygon edited="0">
                <wp:start x="0" y="0"/>
                <wp:lineTo x="0" y="20681"/>
                <wp:lineTo x="21190" y="20681"/>
                <wp:lineTo x="2119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971429" cy="657143"/>
                    </a:xfrm>
                    <a:prstGeom prst="rect">
                      <a:avLst/>
                    </a:prstGeom>
                  </pic:spPr>
                </pic:pic>
              </a:graphicData>
            </a:graphic>
          </wp:anchor>
        </w:drawing>
      </w:r>
    </w:p>
    <w:p w:rsidR="00704628" w:rsidRDefault="00E37BBC" w:rsidP="0079029C">
      <w:r>
        <w:t xml:space="preserve">The garbage bin </w:t>
      </w:r>
      <w:r w:rsidR="00763FF2">
        <w:t>button</w:t>
      </w:r>
      <w:r>
        <w:t xml:space="preserve"> will remove the selected item from this record – it will not delete it from the database. Try to remove and put it back</w:t>
      </w:r>
      <w:r w:rsidR="00EE6C0B">
        <w:t xml:space="preserve"> using the </w:t>
      </w:r>
      <w:r w:rsidR="00EE6C0B" w:rsidRPr="00EE6C0B">
        <w:rPr>
          <w:i/>
        </w:rPr>
        <w:t>Browse existing</w:t>
      </w:r>
      <w:r w:rsidR="00EE6C0B">
        <w:t xml:space="preserve"> button</w:t>
      </w:r>
      <w:r>
        <w:t>.</w:t>
      </w:r>
    </w:p>
    <w:p w:rsidR="00310AE4" w:rsidRDefault="007A34B2" w:rsidP="0079029C">
      <w:r>
        <w:rPr>
          <w:noProof/>
          <w:lang w:eastAsia="en-GB"/>
        </w:rPr>
        <w:drawing>
          <wp:anchor distT="0" distB="0" distL="114300" distR="114300" simplePos="0" relativeHeight="251630592" behindDoc="1" locked="0" layoutInCell="1" allowOverlap="1" wp14:anchorId="172CC062" wp14:editId="2ADD2327">
            <wp:simplePos x="0" y="0"/>
            <wp:positionH relativeFrom="column">
              <wp:posOffset>2540</wp:posOffset>
            </wp:positionH>
            <wp:positionV relativeFrom="paragraph">
              <wp:posOffset>321945</wp:posOffset>
            </wp:positionV>
            <wp:extent cx="955040" cy="643255"/>
            <wp:effectExtent l="0" t="0" r="0" b="4445"/>
            <wp:wrapTight wrapText="bothSides">
              <wp:wrapPolygon edited="0">
                <wp:start x="0" y="0"/>
                <wp:lineTo x="0" y="21110"/>
                <wp:lineTo x="21112" y="21110"/>
                <wp:lineTo x="211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55040" cy="643255"/>
                    </a:xfrm>
                    <a:prstGeom prst="rect">
                      <a:avLst/>
                    </a:prstGeom>
                  </pic:spPr>
                </pic:pic>
              </a:graphicData>
            </a:graphic>
            <wp14:sizeRelH relativeFrom="margin">
              <wp14:pctWidth>0</wp14:pctWidth>
            </wp14:sizeRelH>
            <wp14:sizeRelV relativeFrom="margin">
              <wp14:pctHeight>0</wp14:pctHeight>
            </wp14:sizeRelV>
          </wp:anchor>
        </w:drawing>
      </w:r>
      <w:r w:rsidR="00310AE4">
        <w:t xml:space="preserve">Further symbols: </w:t>
      </w:r>
    </w:p>
    <w:p w:rsidR="00E37BBC" w:rsidRDefault="007A34B2" w:rsidP="0079029C">
      <w:r>
        <w:rPr>
          <w:noProof/>
          <w:lang w:eastAsia="en-GB"/>
        </w:rPr>
        <w:drawing>
          <wp:anchor distT="0" distB="0" distL="114300" distR="114300" simplePos="0" relativeHeight="251631616" behindDoc="1" locked="0" layoutInCell="1" allowOverlap="1" wp14:anchorId="009A67D0" wp14:editId="3E8D4578">
            <wp:simplePos x="0" y="0"/>
            <wp:positionH relativeFrom="column">
              <wp:posOffset>3684270</wp:posOffset>
            </wp:positionH>
            <wp:positionV relativeFrom="paragraph">
              <wp:posOffset>6985</wp:posOffset>
            </wp:positionV>
            <wp:extent cx="1032510" cy="706120"/>
            <wp:effectExtent l="0" t="0" r="0" b="0"/>
            <wp:wrapTight wrapText="bothSides">
              <wp:wrapPolygon edited="0">
                <wp:start x="0" y="0"/>
                <wp:lineTo x="0" y="20978"/>
                <wp:lineTo x="21122" y="20978"/>
                <wp:lineTo x="21122"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032510" cy="706120"/>
                    </a:xfrm>
                    <a:prstGeom prst="rect">
                      <a:avLst/>
                    </a:prstGeom>
                  </pic:spPr>
                </pic:pic>
              </a:graphicData>
            </a:graphic>
            <wp14:sizeRelH relativeFrom="margin">
              <wp14:pctWidth>0</wp14:pctWidth>
            </wp14:sizeRelH>
            <wp14:sizeRelV relativeFrom="margin">
              <wp14:pctHeight>0</wp14:pctHeight>
            </wp14:sizeRelV>
          </wp:anchor>
        </w:drawing>
      </w:r>
      <w:r w:rsidR="00E37BBC">
        <w:t xml:space="preserve">In the </w:t>
      </w:r>
      <w:r w:rsidR="00E37BBC" w:rsidRPr="003A5EDF">
        <w:rPr>
          <w:i/>
        </w:rPr>
        <w:t>Factual Data</w:t>
      </w:r>
      <w:r w:rsidR="00E37BBC">
        <w:t xml:space="preserve"> window you find these + / - symbols. They work similarly to the triangles </w:t>
      </w:r>
      <w:r w:rsidR="00310AE4">
        <w:t xml:space="preserve"> </w:t>
      </w:r>
      <w:r w:rsidR="00E37BBC">
        <w:t xml:space="preserve">in the </w:t>
      </w:r>
      <w:r w:rsidR="00E37BBC" w:rsidRPr="003A5EDF">
        <w:rPr>
          <w:i/>
        </w:rPr>
        <w:t>Taxon Navigator</w:t>
      </w:r>
      <w:r w:rsidR="00E37BBC">
        <w:t>,</w:t>
      </w:r>
      <w:r>
        <w:t xml:space="preserve">                          </w:t>
      </w:r>
      <w:r w:rsidR="00E37BBC">
        <w:t xml:space="preserve"> opening and closing </w:t>
      </w:r>
      <w:r w:rsidR="00310AE4">
        <w:t xml:space="preserve">subordinate items. </w:t>
      </w:r>
    </w:p>
    <w:p w:rsidR="003A5EDF" w:rsidRDefault="003A5EDF" w:rsidP="0079029C"/>
    <w:p w:rsidR="008F027C" w:rsidRDefault="00310AE4" w:rsidP="0079029C">
      <w:r>
        <w:t xml:space="preserve">When you find a + symbol after an entry, it means that there are additional data. </w:t>
      </w:r>
    </w:p>
    <w:p w:rsidR="008F027C" w:rsidRDefault="008F027C" w:rsidP="008F027C">
      <w:r>
        <w:br w:type="page"/>
      </w:r>
    </w:p>
    <w:p w:rsidR="009D1BF2" w:rsidRDefault="009D1BF2" w:rsidP="008F027C">
      <w:pPr>
        <w:pStyle w:val="Heading2"/>
      </w:pPr>
      <w:bookmarkStart w:id="5" w:name="_Toc443998226"/>
      <w:r>
        <w:lastRenderedPageBreak/>
        <w:t>Basics: Factual Data</w:t>
      </w:r>
      <w:bookmarkEnd w:id="5"/>
    </w:p>
    <w:p w:rsidR="009D1BF2" w:rsidRDefault="009D1BF2" w:rsidP="009D1BF2">
      <w:r>
        <w:t xml:space="preserve">To be able to add “Factual Data”, you have to have a </w:t>
      </w:r>
      <w:r w:rsidR="00763FF2">
        <w:t xml:space="preserve">(saved!) </w:t>
      </w:r>
      <w:r>
        <w:t>Taxon selected</w:t>
      </w:r>
      <w:r w:rsidR="004F354B">
        <w:t xml:space="preserve"> in the Edit window</w:t>
      </w:r>
      <w:r>
        <w:t xml:space="preserve">. </w:t>
      </w:r>
    </w:p>
    <w:p w:rsidR="004F354B" w:rsidRDefault="004F354B" w:rsidP="009D1BF2">
      <w:r>
        <w:rPr>
          <w:noProof/>
          <w:lang w:eastAsia="en-GB"/>
        </w:rPr>
        <w:drawing>
          <wp:anchor distT="0" distB="0" distL="114300" distR="114300" simplePos="0" relativeHeight="251665408" behindDoc="1" locked="0" layoutInCell="1" allowOverlap="1" wp14:anchorId="4CAEDB32" wp14:editId="6B1BE0DB">
            <wp:simplePos x="0" y="0"/>
            <wp:positionH relativeFrom="column">
              <wp:posOffset>3470501</wp:posOffset>
            </wp:positionH>
            <wp:positionV relativeFrom="paragraph">
              <wp:posOffset>1035775</wp:posOffset>
            </wp:positionV>
            <wp:extent cx="2495550" cy="661670"/>
            <wp:effectExtent l="0" t="0" r="0" b="5080"/>
            <wp:wrapTight wrapText="bothSides">
              <wp:wrapPolygon edited="0">
                <wp:start x="0" y="0"/>
                <wp:lineTo x="0" y="21144"/>
                <wp:lineTo x="21435" y="21144"/>
                <wp:lineTo x="2143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95550" cy="6616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1" locked="0" layoutInCell="1" allowOverlap="1" wp14:anchorId="278E2DA4" wp14:editId="1479BEA1">
            <wp:simplePos x="0" y="0"/>
            <wp:positionH relativeFrom="column">
              <wp:posOffset>3683246</wp:posOffset>
            </wp:positionH>
            <wp:positionV relativeFrom="paragraph">
              <wp:posOffset>1270</wp:posOffset>
            </wp:positionV>
            <wp:extent cx="2282825" cy="622300"/>
            <wp:effectExtent l="0" t="0" r="3175" b="6350"/>
            <wp:wrapTight wrapText="bothSides">
              <wp:wrapPolygon edited="0">
                <wp:start x="0" y="0"/>
                <wp:lineTo x="0" y="21159"/>
                <wp:lineTo x="21450" y="21159"/>
                <wp:lineTo x="2145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82825" cy="622300"/>
                    </a:xfrm>
                    <a:prstGeom prst="rect">
                      <a:avLst/>
                    </a:prstGeom>
                  </pic:spPr>
                </pic:pic>
              </a:graphicData>
            </a:graphic>
            <wp14:sizeRelH relativeFrom="margin">
              <wp14:pctWidth>0</wp14:pctWidth>
            </wp14:sizeRelH>
            <wp14:sizeRelV relativeFrom="margin">
              <wp14:pctHeight>0</wp14:pctHeight>
            </wp14:sizeRelV>
          </wp:anchor>
        </w:drawing>
      </w:r>
      <w:r>
        <w:t xml:space="preserve">With a right click in the white space of the </w:t>
      </w:r>
      <w:r w:rsidRPr="00D04CFF">
        <w:rPr>
          <w:i/>
        </w:rPr>
        <w:t>Factual Data</w:t>
      </w:r>
      <w:r>
        <w:t xml:space="preserve"> window you can add a factual dataset.</w:t>
      </w:r>
      <w:r w:rsidR="00F863F6">
        <w:t xml:space="preserve"> </w:t>
      </w:r>
      <w:r w:rsidR="00F863F6">
        <w:br/>
        <w:t>Note that you can add more tha</w:t>
      </w:r>
      <w:r>
        <w:t xml:space="preserve">n one factual dataset (for example, if you want to add data from different floras that all use the same taxon concept). </w:t>
      </w:r>
    </w:p>
    <w:p w:rsidR="004F354B" w:rsidRDefault="004F354B" w:rsidP="009D1BF2">
      <w:r>
        <w:rPr>
          <w:noProof/>
          <w:lang w:eastAsia="en-GB"/>
        </w:rPr>
        <w:drawing>
          <wp:anchor distT="0" distB="0" distL="114300" distR="114300" simplePos="0" relativeHeight="251667456" behindDoc="1" locked="0" layoutInCell="1" allowOverlap="1" wp14:anchorId="1D92D5FF" wp14:editId="25285142">
            <wp:simplePos x="0" y="0"/>
            <wp:positionH relativeFrom="column">
              <wp:posOffset>16615</wp:posOffset>
            </wp:positionH>
            <wp:positionV relativeFrom="paragraph">
              <wp:posOffset>462393</wp:posOffset>
            </wp:positionV>
            <wp:extent cx="247015" cy="256540"/>
            <wp:effectExtent l="0" t="0" r="635" b="0"/>
            <wp:wrapTight wrapText="bothSides">
              <wp:wrapPolygon edited="0">
                <wp:start x="0" y="0"/>
                <wp:lineTo x="0" y="19248"/>
                <wp:lineTo x="19990" y="19248"/>
                <wp:lineTo x="1999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7015" cy="256540"/>
                    </a:xfrm>
                    <a:prstGeom prst="rect">
                      <a:avLst/>
                    </a:prstGeom>
                  </pic:spPr>
                </pic:pic>
              </a:graphicData>
            </a:graphic>
          </wp:anchor>
        </w:drawing>
      </w:r>
      <w:r>
        <w:t xml:space="preserve">Also note that the </w:t>
      </w:r>
      <w:r w:rsidR="00D542AE">
        <w:t>TaxEditor</w:t>
      </w:r>
      <w:r>
        <w:t xml:space="preserve"> calls the entire factual dataset a “Description”. </w:t>
      </w:r>
    </w:p>
    <w:p w:rsidR="004F354B" w:rsidRDefault="004F354B" w:rsidP="009D1BF2">
      <w:r>
        <w:t>(And don’t forget to safe!)</w:t>
      </w:r>
    </w:p>
    <w:p w:rsidR="004C5F9B" w:rsidRDefault="004C5F9B" w:rsidP="009D1BF2">
      <w:r>
        <w:rPr>
          <w:noProof/>
          <w:lang w:eastAsia="en-GB"/>
        </w:rPr>
        <w:drawing>
          <wp:anchor distT="0" distB="0" distL="114300" distR="114300" simplePos="0" relativeHeight="251668480" behindDoc="1" locked="0" layoutInCell="1" allowOverlap="1" wp14:anchorId="16C21E9B" wp14:editId="301CDAAE">
            <wp:simplePos x="0" y="0"/>
            <wp:positionH relativeFrom="column">
              <wp:posOffset>2467610</wp:posOffset>
            </wp:positionH>
            <wp:positionV relativeFrom="paragraph">
              <wp:posOffset>5465</wp:posOffset>
            </wp:positionV>
            <wp:extent cx="3497580" cy="2614295"/>
            <wp:effectExtent l="0" t="0" r="7620" b="0"/>
            <wp:wrapTight wrapText="bothSides">
              <wp:wrapPolygon edited="0">
                <wp:start x="0" y="0"/>
                <wp:lineTo x="0" y="21406"/>
                <wp:lineTo x="21529" y="21406"/>
                <wp:lineTo x="2152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497580" cy="2614295"/>
                    </a:xfrm>
                    <a:prstGeom prst="rect">
                      <a:avLst/>
                    </a:prstGeom>
                  </pic:spPr>
                </pic:pic>
              </a:graphicData>
            </a:graphic>
          </wp:anchor>
        </w:drawing>
      </w:r>
      <w:r>
        <w:t xml:space="preserve">Within the “Description”, you can add different </w:t>
      </w:r>
      <w:r w:rsidRPr="00F863F6">
        <w:rPr>
          <w:i/>
        </w:rPr>
        <w:t>Features</w:t>
      </w:r>
      <w:r>
        <w:t xml:space="preserve">. </w:t>
      </w:r>
    </w:p>
    <w:p w:rsidR="004C5F9B" w:rsidRDefault="004C5F9B" w:rsidP="009D1BF2">
      <w:pPr>
        <w:rPr>
          <w:noProof/>
          <w:lang w:eastAsia="en-GB"/>
        </w:rPr>
      </w:pPr>
      <w:r>
        <w:t xml:space="preserve">Right click on the </w:t>
      </w:r>
      <w:r w:rsidRPr="00F863F6">
        <w:rPr>
          <w:i/>
        </w:rPr>
        <w:t>Description</w:t>
      </w:r>
      <w:r>
        <w:t>-line for a selection of preconfigured and user defined features.</w:t>
      </w:r>
      <w:r w:rsidRPr="004C5F9B">
        <w:rPr>
          <w:noProof/>
          <w:lang w:eastAsia="en-GB"/>
        </w:rPr>
        <w:t xml:space="preserve"> </w:t>
      </w:r>
    </w:p>
    <w:p w:rsidR="00F863F6" w:rsidRDefault="00F863F6" w:rsidP="009D1BF2">
      <w:pPr>
        <w:rPr>
          <w:noProof/>
          <w:lang w:eastAsia="en-GB"/>
        </w:rPr>
      </w:pPr>
    </w:p>
    <w:p w:rsidR="00F863F6" w:rsidRDefault="00F863F6" w:rsidP="009D1BF2">
      <w:pPr>
        <w:rPr>
          <w:noProof/>
          <w:lang w:eastAsia="en-GB"/>
        </w:rPr>
      </w:pPr>
    </w:p>
    <w:p w:rsidR="00F863F6" w:rsidRDefault="00F863F6" w:rsidP="009D1BF2">
      <w:pPr>
        <w:rPr>
          <w:noProof/>
          <w:lang w:eastAsia="en-GB"/>
        </w:rPr>
      </w:pPr>
    </w:p>
    <w:p w:rsidR="00F863F6" w:rsidRDefault="00F863F6" w:rsidP="009D1BF2">
      <w:pPr>
        <w:rPr>
          <w:noProof/>
          <w:lang w:eastAsia="en-GB"/>
        </w:rPr>
      </w:pPr>
    </w:p>
    <w:p w:rsidR="00F863F6" w:rsidRDefault="00F863F6" w:rsidP="009D1BF2">
      <w:pPr>
        <w:rPr>
          <w:noProof/>
          <w:lang w:eastAsia="en-GB"/>
        </w:rPr>
      </w:pPr>
    </w:p>
    <w:p w:rsidR="006E5507" w:rsidRPr="009D1BF2" w:rsidRDefault="006E5507" w:rsidP="009D1BF2">
      <w:r>
        <w:rPr>
          <w:noProof/>
          <w:lang w:eastAsia="en-GB"/>
        </w:rPr>
        <w:t xml:space="preserve">Try </w:t>
      </w:r>
      <w:r w:rsidRPr="00F863F6">
        <w:rPr>
          <w:i/>
          <w:noProof/>
          <w:lang w:eastAsia="en-GB"/>
        </w:rPr>
        <w:t>Common Name</w:t>
      </w:r>
      <w:r>
        <w:rPr>
          <w:noProof/>
          <w:lang w:eastAsia="en-GB"/>
        </w:rPr>
        <w:t xml:space="preserve"> to see that the </w:t>
      </w:r>
      <w:r w:rsidRPr="00F863F6">
        <w:rPr>
          <w:i/>
          <w:noProof/>
          <w:lang w:eastAsia="en-GB"/>
        </w:rPr>
        <w:t>Details</w:t>
      </w:r>
      <w:r w:rsidR="00F863F6">
        <w:rPr>
          <w:noProof/>
          <w:lang w:eastAsia="en-GB"/>
        </w:rPr>
        <w:t xml:space="preserve"> w</w:t>
      </w:r>
      <w:r>
        <w:rPr>
          <w:noProof/>
          <w:lang w:eastAsia="en-GB"/>
        </w:rPr>
        <w:t xml:space="preserve">indow now displays the specific data for a common name: the name itself, its language, area of use, references and there might be also a recording of its pronounciation </w:t>
      </w:r>
      <w:r w:rsidRPr="00F863F6">
        <w:rPr>
          <w:i/>
          <w:noProof/>
          <w:lang w:eastAsia="en-GB"/>
        </w:rPr>
        <w:t>(Media)</w:t>
      </w:r>
      <w:r>
        <w:rPr>
          <w:noProof/>
          <w:lang w:eastAsia="en-GB"/>
        </w:rPr>
        <w:t xml:space="preserve">. </w:t>
      </w:r>
    </w:p>
    <w:p w:rsidR="009E45FA" w:rsidRPr="00BE4D0D" w:rsidRDefault="0036031D" w:rsidP="003843C1">
      <w:pPr>
        <w:pStyle w:val="Heading1"/>
      </w:pPr>
      <w:bookmarkStart w:id="6" w:name="_Toc443998227"/>
      <w:r>
        <w:lastRenderedPageBreak/>
        <w:t xml:space="preserve">TaxEditor: The </w:t>
      </w:r>
      <w:r w:rsidRPr="0036031D">
        <w:rPr>
          <w:i/>
        </w:rPr>
        <w:t>Name Editor,</w:t>
      </w:r>
      <w:r>
        <w:t xml:space="preserve"> </w:t>
      </w:r>
      <w:r w:rsidR="00F343F9" w:rsidRPr="00C82AE3">
        <w:t>Nomenclature</w:t>
      </w:r>
      <w:r w:rsidR="00F343F9">
        <w:t xml:space="preserve"> and Taxonomy</w:t>
      </w:r>
      <w:bookmarkEnd w:id="6"/>
    </w:p>
    <w:p w:rsidR="00C82B16" w:rsidRPr="00581DB7" w:rsidRDefault="00C82B16" w:rsidP="00C82B16">
      <w:pPr>
        <w:autoSpaceDE w:val="0"/>
        <w:autoSpaceDN w:val="0"/>
        <w:adjustRightInd w:val="0"/>
        <w:spacing w:after="0" w:line="240" w:lineRule="auto"/>
        <w:rPr>
          <w:rFonts w:cs="Ubuntu"/>
          <w:color w:val="000000"/>
        </w:rPr>
      </w:pPr>
      <w:r w:rsidRPr="00581DB7">
        <w:rPr>
          <w:rFonts w:cs="Ubuntu"/>
          <w:color w:val="000000"/>
        </w:rPr>
        <w:t xml:space="preserve">To show you the taxonomic workflow with the </w:t>
      </w:r>
      <w:r w:rsidR="00D542AE">
        <w:rPr>
          <w:rFonts w:cs="Ubuntu"/>
          <w:color w:val="000000"/>
        </w:rPr>
        <w:t>TaxEditor</w:t>
      </w:r>
      <w:r w:rsidRPr="00581DB7">
        <w:rPr>
          <w:rFonts w:cs="Ubuntu"/>
          <w:color w:val="000000"/>
        </w:rPr>
        <w:t xml:space="preserve"> we will add the information of </w:t>
      </w:r>
      <w:r>
        <w:rPr>
          <w:rFonts w:cs="Ubuntu"/>
          <w:color w:val="000000"/>
        </w:rPr>
        <w:t>an</w:t>
      </w:r>
      <w:r w:rsidRPr="00581DB7">
        <w:rPr>
          <w:rFonts w:cs="Ubuntu"/>
          <w:color w:val="000000"/>
        </w:rPr>
        <w:t xml:space="preserve"> actual </w:t>
      </w:r>
      <w:r>
        <w:rPr>
          <w:rFonts w:cs="Ubuntu"/>
          <w:color w:val="000000"/>
        </w:rPr>
        <w:t xml:space="preserve">taxonomic </w:t>
      </w:r>
      <w:r w:rsidRPr="00581DB7">
        <w:rPr>
          <w:rFonts w:cs="Ubuntu"/>
          <w:color w:val="000000"/>
        </w:rPr>
        <w:t>paper.</w:t>
      </w:r>
      <w:r>
        <w:rPr>
          <w:rFonts w:cs="Ubuntu"/>
          <w:color w:val="000000"/>
        </w:rPr>
        <w:t xml:space="preserve"> Open the paper from the “docs” folder of the workshop (</w:t>
      </w:r>
      <w:r w:rsidRPr="006323EF">
        <w:rPr>
          <w:rFonts w:cs="Ubuntu"/>
          <w:color w:val="000000"/>
        </w:rPr>
        <w:t>Korotkova et al 2010 Pfeiffera_Lymanbensonia_ppTax</w:t>
      </w:r>
      <w:r>
        <w:rPr>
          <w:rFonts w:cs="Ubuntu"/>
          <w:color w:val="000000"/>
        </w:rPr>
        <w:t>.doc).</w:t>
      </w:r>
    </w:p>
    <w:p w:rsidR="00C82B16" w:rsidRDefault="00C82B16" w:rsidP="00D3606A">
      <w:pPr>
        <w:autoSpaceDE w:val="0"/>
        <w:autoSpaceDN w:val="0"/>
        <w:adjustRightInd w:val="0"/>
        <w:spacing w:after="0" w:line="240" w:lineRule="auto"/>
        <w:rPr>
          <w:rFonts w:cs="Ubuntu"/>
          <w:color w:val="000000"/>
        </w:rPr>
      </w:pPr>
    </w:p>
    <w:p w:rsidR="009E45FA" w:rsidRDefault="009E45FA" w:rsidP="00D3606A">
      <w:pPr>
        <w:autoSpaceDE w:val="0"/>
        <w:autoSpaceDN w:val="0"/>
        <w:adjustRightInd w:val="0"/>
        <w:spacing w:after="0" w:line="240" w:lineRule="auto"/>
        <w:rPr>
          <w:rFonts w:cs="Ubuntu"/>
          <w:color w:val="000000"/>
        </w:rPr>
      </w:pPr>
      <w:r w:rsidRPr="00581DB7">
        <w:rPr>
          <w:rFonts w:cs="Ubuntu"/>
          <w:color w:val="000000"/>
        </w:rPr>
        <w:t xml:space="preserve">For the workshop we provide you </w:t>
      </w:r>
      <w:r w:rsidR="002E66FB">
        <w:rPr>
          <w:rFonts w:cs="Ubuntu"/>
          <w:color w:val="000000"/>
        </w:rPr>
        <w:t xml:space="preserve">with </w:t>
      </w:r>
      <w:r w:rsidRPr="00581DB7">
        <w:rPr>
          <w:rFonts w:cs="Ubuntu"/>
          <w:color w:val="000000"/>
        </w:rPr>
        <w:t xml:space="preserve">a </w:t>
      </w:r>
      <w:r w:rsidR="00686546">
        <w:rPr>
          <w:rFonts w:cs="Ubuntu"/>
          <w:color w:val="000000"/>
        </w:rPr>
        <w:t xml:space="preserve">copy of our </w:t>
      </w:r>
      <w:r w:rsidR="00686546" w:rsidRPr="00440CD2">
        <w:rPr>
          <w:rFonts w:cs="Ubuntu"/>
          <w:i/>
          <w:color w:val="000000"/>
        </w:rPr>
        <w:t>Caryophyllales</w:t>
      </w:r>
      <w:r w:rsidR="00686546">
        <w:rPr>
          <w:rFonts w:cs="Ubuntu"/>
          <w:color w:val="000000"/>
        </w:rPr>
        <w:t xml:space="preserve"> Genera dataset. </w:t>
      </w:r>
    </w:p>
    <w:p w:rsidR="006323EF" w:rsidRDefault="006323EF" w:rsidP="00D3606A">
      <w:pPr>
        <w:autoSpaceDE w:val="0"/>
        <w:autoSpaceDN w:val="0"/>
        <w:adjustRightInd w:val="0"/>
        <w:spacing w:after="0" w:line="240" w:lineRule="auto"/>
        <w:rPr>
          <w:rFonts w:cs="Ubuntu"/>
          <w:color w:val="000000"/>
        </w:rPr>
      </w:pPr>
    </w:p>
    <w:p w:rsidR="006323EF" w:rsidRPr="00581DB7" w:rsidRDefault="006323EF" w:rsidP="006323EF">
      <w:pPr>
        <w:autoSpaceDE w:val="0"/>
        <w:autoSpaceDN w:val="0"/>
        <w:adjustRightInd w:val="0"/>
        <w:spacing w:after="0" w:line="240" w:lineRule="auto"/>
        <w:rPr>
          <w:rFonts w:cs="Ubuntu"/>
          <w:color w:val="000000"/>
        </w:rPr>
      </w:pPr>
      <w:r w:rsidRPr="00581DB7">
        <w:rPr>
          <w:rFonts w:cs="Ubuntu"/>
          <w:color w:val="000000"/>
        </w:rPr>
        <w:t xml:space="preserve">Go to the </w:t>
      </w:r>
      <w:r w:rsidRPr="00440CD2">
        <w:rPr>
          <w:rFonts w:cs="Ubuntu"/>
          <w:i/>
          <w:color w:val="000000"/>
        </w:rPr>
        <w:t>General</w:t>
      </w:r>
      <w:r w:rsidRPr="00581DB7">
        <w:rPr>
          <w:rFonts w:cs="Ubuntu"/>
          <w:color w:val="000000"/>
        </w:rPr>
        <w:t xml:space="preserve"> Menu and choose </w:t>
      </w:r>
      <w:r w:rsidRPr="00440CD2">
        <w:rPr>
          <w:rFonts w:cs="Ubuntu"/>
          <w:i/>
          <w:color w:val="000000"/>
        </w:rPr>
        <w:t>Connect</w:t>
      </w:r>
      <w:r w:rsidRPr="00581DB7">
        <w:rPr>
          <w:rFonts w:cs="Ubuntu"/>
          <w:color w:val="000000"/>
        </w:rPr>
        <w:t>.</w:t>
      </w:r>
    </w:p>
    <w:p w:rsidR="006323EF" w:rsidRPr="00FC656F" w:rsidRDefault="006323EF" w:rsidP="006323EF">
      <w:pPr>
        <w:autoSpaceDE w:val="0"/>
        <w:autoSpaceDN w:val="0"/>
        <w:adjustRightInd w:val="0"/>
        <w:spacing w:after="0" w:line="240" w:lineRule="auto"/>
        <w:rPr>
          <w:rFonts w:cs="Ubuntu"/>
        </w:rPr>
      </w:pPr>
      <w:r w:rsidRPr="00FC656F">
        <w:rPr>
          <w:rFonts w:cs="Ubuntu"/>
        </w:rPr>
        <w:t>In the following dialog choose the server “</w:t>
      </w:r>
      <w:r w:rsidRPr="00FC656F">
        <w:rPr>
          <w:rFonts w:cs="Ubuntu"/>
          <w:b/>
        </w:rPr>
        <w:t>edit-WS</w:t>
      </w:r>
      <w:r w:rsidR="003C46FB" w:rsidRPr="00FC656F">
        <w:rPr>
          <w:rFonts w:cs="Ubuntu"/>
          <w:b/>
        </w:rPr>
        <w:t xml:space="preserve"> I</w:t>
      </w:r>
      <w:r w:rsidRPr="00FC656F">
        <w:rPr>
          <w:rFonts w:cs="Ubuntu"/>
          <w:b/>
        </w:rPr>
        <w:t>”</w:t>
      </w:r>
      <w:r w:rsidRPr="00FC656F">
        <w:rPr>
          <w:rFonts w:cs="Ubuntu"/>
        </w:rPr>
        <w:t xml:space="preserve"> and the </w:t>
      </w:r>
      <w:proofErr w:type="spellStart"/>
      <w:r w:rsidRPr="00FC656F">
        <w:rPr>
          <w:rFonts w:cs="Ubuntu"/>
        </w:rPr>
        <w:t>datasource</w:t>
      </w:r>
      <w:proofErr w:type="spellEnd"/>
      <w:r w:rsidRPr="00FC656F">
        <w:rPr>
          <w:rFonts w:cs="Ubuntu"/>
        </w:rPr>
        <w:t xml:space="preserve"> (CDM Instance) “</w:t>
      </w:r>
      <w:proofErr w:type="spellStart"/>
      <w:r w:rsidRPr="00FC656F">
        <w:rPr>
          <w:rFonts w:cs="Ubuntu"/>
          <w:b/>
        </w:rPr>
        <w:t>caryophyllales_</w:t>
      </w:r>
      <w:r w:rsidR="00FC656F" w:rsidRPr="00FC656F">
        <w:rPr>
          <w:rFonts w:cs="Ubuntu"/>
          <w:b/>
        </w:rPr>
        <w:t>demo</w:t>
      </w:r>
      <w:proofErr w:type="spellEnd"/>
      <w:r w:rsidR="00FC656F" w:rsidRPr="00FC656F">
        <w:rPr>
          <w:rFonts w:cs="Ubuntu"/>
          <w:b/>
        </w:rPr>
        <w:t>_</w:t>
      </w:r>
      <w:r w:rsidRPr="00FC656F">
        <w:rPr>
          <w:rFonts w:cs="Ubuntu"/>
          <w:b/>
        </w:rPr>
        <w:t>##</w:t>
      </w:r>
      <w:r w:rsidRPr="00FC656F">
        <w:rPr>
          <w:rFonts w:cs="Ubuntu"/>
        </w:rPr>
        <w:t xml:space="preserve">” (where ## stands for the group number issued to you in the workshop). </w:t>
      </w:r>
    </w:p>
    <w:p w:rsidR="006323EF" w:rsidRPr="00FC656F" w:rsidRDefault="006323EF" w:rsidP="006323EF">
      <w:pPr>
        <w:autoSpaceDE w:val="0"/>
        <w:autoSpaceDN w:val="0"/>
        <w:adjustRightInd w:val="0"/>
        <w:spacing w:after="0" w:line="240" w:lineRule="auto"/>
        <w:rPr>
          <w:rFonts w:cs="Ubuntu"/>
        </w:rPr>
      </w:pPr>
    </w:p>
    <w:p w:rsidR="006323EF" w:rsidRPr="00FC656F" w:rsidRDefault="006323EF" w:rsidP="006323EF">
      <w:pPr>
        <w:autoSpaceDE w:val="0"/>
        <w:autoSpaceDN w:val="0"/>
        <w:adjustRightInd w:val="0"/>
        <w:spacing w:after="0" w:line="240" w:lineRule="auto"/>
        <w:rPr>
          <w:rFonts w:cs="Ubuntu"/>
        </w:rPr>
      </w:pPr>
      <w:r w:rsidRPr="00FC656F">
        <w:rPr>
          <w:rFonts w:cs="Ubuntu"/>
        </w:rPr>
        <w:t>The user is “</w:t>
      </w:r>
      <w:r w:rsidRPr="00FC656F">
        <w:rPr>
          <w:rFonts w:cs="Ubuntu"/>
          <w:b/>
        </w:rPr>
        <w:t>admin</w:t>
      </w:r>
      <w:r w:rsidRPr="00FC656F">
        <w:rPr>
          <w:rFonts w:cs="Ubuntu"/>
        </w:rPr>
        <w:t>” and the password “</w:t>
      </w:r>
      <w:r w:rsidRPr="00FC656F">
        <w:rPr>
          <w:rFonts w:cs="Ubuntu"/>
          <w:b/>
        </w:rPr>
        <w:t>000</w:t>
      </w:r>
      <w:r w:rsidR="00C82B16" w:rsidRPr="00FC656F">
        <w:rPr>
          <w:rFonts w:cs="Ubuntu"/>
          <w:b/>
        </w:rPr>
        <w:t>00</w:t>
      </w:r>
      <w:r w:rsidRPr="00FC656F">
        <w:rPr>
          <w:rFonts w:cs="Ubuntu"/>
        </w:rPr>
        <w:t xml:space="preserve">”. </w:t>
      </w:r>
    </w:p>
    <w:p w:rsidR="0013568C" w:rsidRPr="00FC656F" w:rsidRDefault="0013568C" w:rsidP="006323EF">
      <w:pPr>
        <w:autoSpaceDE w:val="0"/>
        <w:autoSpaceDN w:val="0"/>
        <w:adjustRightInd w:val="0"/>
        <w:spacing w:after="0" w:line="240" w:lineRule="auto"/>
        <w:rPr>
          <w:rFonts w:cs="Ubuntu"/>
        </w:rPr>
      </w:pPr>
    </w:p>
    <w:p w:rsidR="0013568C" w:rsidRPr="00FC656F" w:rsidRDefault="0013568C" w:rsidP="0013568C">
      <w:pPr>
        <w:autoSpaceDE w:val="0"/>
        <w:autoSpaceDN w:val="0"/>
        <w:adjustRightInd w:val="0"/>
        <w:spacing w:after="0" w:line="240" w:lineRule="auto"/>
      </w:pPr>
      <w:r w:rsidRPr="00FC656F">
        <w:rPr>
          <w:rFonts w:cs="Ubuntu"/>
        </w:rPr>
        <w:t xml:space="preserve">Next </w:t>
      </w:r>
      <w:r w:rsidR="003C46FB" w:rsidRPr="00FC656F">
        <w:rPr>
          <w:rFonts w:cs="Ubuntu"/>
        </w:rPr>
        <w:t>o</w:t>
      </w:r>
      <w:r w:rsidRPr="00FC656F">
        <w:rPr>
          <w:rFonts w:cs="Ubuntu"/>
        </w:rPr>
        <w:t xml:space="preserve">pen </w:t>
      </w:r>
      <w:r w:rsidR="003C46FB" w:rsidRPr="00FC656F">
        <w:rPr>
          <w:rFonts w:cs="Ubuntu"/>
        </w:rPr>
        <w:t>the following URL</w:t>
      </w:r>
      <w:r w:rsidRPr="00FC656F">
        <w:rPr>
          <w:rFonts w:cs="Ubuntu"/>
        </w:rPr>
        <w:t xml:space="preserve"> in your Internet Browser: </w:t>
      </w:r>
      <w:r w:rsidR="00DA5745">
        <w:t>http://ws1</w:t>
      </w:r>
      <w:r w:rsidRPr="00DA5745">
        <w:t>.cybertaxonomy.org/</w:t>
      </w:r>
      <w:r w:rsidR="003C46FB" w:rsidRPr="00FC656F">
        <w:t xml:space="preserve"> </w:t>
      </w:r>
    </w:p>
    <w:p w:rsidR="003C46FB" w:rsidRPr="00FC656F" w:rsidRDefault="003C46FB" w:rsidP="0013568C">
      <w:pPr>
        <w:autoSpaceDE w:val="0"/>
        <w:autoSpaceDN w:val="0"/>
        <w:adjustRightInd w:val="0"/>
        <w:spacing w:after="0" w:line="240" w:lineRule="auto"/>
        <w:rPr>
          <w:rFonts w:cs="Ubuntu"/>
        </w:rPr>
      </w:pPr>
      <w:r w:rsidRPr="00FC656F">
        <w:t xml:space="preserve">and open your Data Portal </w:t>
      </w:r>
      <w:proofErr w:type="spellStart"/>
      <w:r w:rsidRPr="00FC656F">
        <w:t>caryophyllales_demo</w:t>
      </w:r>
      <w:proofErr w:type="spellEnd"/>
      <w:r w:rsidRPr="00FC656F">
        <w:t>_##</w:t>
      </w:r>
      <w:r w:rsidR="003843C1">
        <w:t xml:space="preserve">. You don’t have to log in here. </w:t>
      </w:r>
      <w:r w:rsidR="003843C1">
        <w:br/>
      </w:r>
      <w:r w:rsidR="003843C1" w:rsidRPr="003843C1">
        <w:rPr>
          <w:b/>
        </w:rPr>
        <w:t xml:space="preserve">You can follow your changes in the database directly in the </w:t>
      </w:r>
      <w:proofErr w:type="spellStart"/>
      <w:r w:rsidR="003843C1" w:rsidRPr="003843C1">
        <w:rPr>
          <w:b/>
        </w:rPr>
        <w:t>dataportal</w:t>
      </w:r>
      <w:proofErr w:type="spellEnd"/>
      <w:r w:rsidR="003843C1" w:rsidRPr="003843C1">
        <w:rPr>
          <w:b/>
        </w:rPr>
        <w:t xml:space="preserve">. </w:t>
      </w:r>
    </w:p>
    <w:p w:rsidR="009E45FA" w:rsidRPr="00C82B16" w:rsidRDefault="009E45FA" w:rsidP="008F027C">
      <w:pPr>
        <w:pStyle w:val="Heading2"/>
      </w:pPr>
      <w:bookmarkStart w:id="7" w:name="_Toc443998228"/>
      <w:r w:rsidRPr="00C82B16">
        <w:t>Add a new name to</w:t>
      </w:r>
      <w:r w:rsidR="006323EF" w:rsidRPr="00C82B16">
        <w:t xml:space="preserve"> </w:t>
      </w:r>
      <w:r w:rsidR="006323EF" w:rsidRPr="00C82B16">
        <w:rPr>
          <w:i/>
        </w:rPr>
        <w:t>Lymanbensonia</w:t>
      </w:r>
      <w:r w:rsidRPr="00C82B16">
        <w:t xml:space="preserve"> </w:t>
      </w:r>
      <w:proofErr w:type="spellStart"/>
      <w:r w:rsidR="006323EF" w:rsidRPr="00C82B16">
        <w:t>Kimnach</w:t>
      </w:r>
      <w:bookmarkEnd w:id="7"/>
      <w:proofErr w:type="spellEnd"/>
    </w:p>
    <w:p w:rsidR="009E45FA" w:rsidRPr="00581DB7" w:rsidRDefault="009E45FA" w:rsidP="00BE4D0D">
      <w:r w:rsidRPr="00581DB7">
        <w:t xml:space="preserve">To </w:t>
      </w:r>
      <w:r w:rsidR="006B4907">
        <w:t>add</w:t>
      </w:r>
      <w:r w:rsidR="006B4907" w:rsidRPr="00581DB7">
        <w:t xml:space="preserve"> </w:t>
      </w:r>
      <w:r w:rsidR="0046403A" w:rsidRPr="00E251C1">
        <w:rPr>
          <w:i/>
        </w:rPr>
        <w:t xml:space="preserve">L. </w:t>
      </w:r>
      <w:proofErr w:type="spellStart"/>
      <w:r w:rsidR="00BE4D0D">
        <w:rPr>
          <w:i/>
        </w:rPr>
        <w:t>incachancana</w:t>
      </w:r>
      <w:proofErr w:type="spellEnd"/>
      <w:r w:rsidR="0046403A" w:rsidRPr="00E251C1">
        <w:rPr>
          <w:i/>
        </w:rPr>
        <w:t xml:space="preserve"> </w:t>
      </w:r>
      <w:r w:rsidR="00E251C1" w:rsidRPr="00E251C1">
        <w:t xml:space="preserve">as a </w:t>
      </w:r>
      <w:r w:rsidR="002E66FB">
        <w:t xml:space="preserve">child </w:t>
      </w:r>
      <w:r w:rsidRPr="00581DB7">
        <w:t xml:space="preserve">taxon </w:t>
      </w:r>
      <w:r w:rsidR="008F43EC">
        <w:t>to</w:t>
      </w:r>
      <w:r w:rsidR="008F43EC" w:rsidRPr="00581DB7">
        <w:t xml:space="preserve"> </w:t>
      </w:r>
      <w:r w:rsidR="0086793F">
        <w:t xml:space="preserve">the </w:t>
      </w:r>
      <w:r w:rsidRPr="00581DB7">
        <w:t xml:space="preserve">genus </w:t>
      </w:r>
      <w:r w:rsidR="0046403A">
        <w:rPr>
          <w:i/>
        </w:rPr>
        <w:t>Lymanbensonia</w:t>
      </w:r>
      <w:r w:rsidRPr="00581DB7">
        <w:t xml:space="preserve">, go to the </w:t>
      </w:r>
      <w:r w:rsidR="006B4907" w:rsidRPr="006B4907">
        <w:rPr>
          <w:i/>
        </w:rPr>
        <w:t>Taxon Navigator</w:t>
      </w:r>
      <w:r w:rsidR="006B4907">
        <w:rPr>
          <w:i/>
        </w:rPr>
        <w:t xml:space="preserve">, </w:t>
      </w:r>
      <w:r w:rsidR="006B4907" w:rsidRPr="00E251C1">
        <w:t>select the</w:t>
      </w:r>
      <w:r w:rsidRPr="00E251C1">
        <w:t xml:space="preserve"> genus</w:t>
      </w:r>
      <w:r w:rsidRPr="00581DB7">
        <w:t xml:space="preserve">, open the menu with a right click and choose -&gt; </w:t>
      </w:r>
      <w:r w:rsidRPr="006B4907">
        <w:rPr>
          <w:i/>
        </w:rPr>
        <w:t>New</w:t>
      </w:r>
      <w:r w:rsidRPr="00581DB7">
        <w:t xml:space="preserve"> -&gt; </w:t>
      </w:r>
      <w:r w:rsidRPr="006B4907">
        <w:rPr>
          <w:i/>
        </w:rPr>
        <w:t>Taxon</w:t>
      </w:r>
    </w:p>
    <w:p w:rsidR="009E45FA" w:rsidRDefault="00DD2F70" w:rsidP="00BE4D0D">
      <w:r>
        <w:rPr>
          <w:noProof/>
          <w:lang w:eastAsia="en-GB"/>
        </w:rPr>
        <w:drawing>
          <wp:anchor distT="0" distB="0" distL="114300" distR="114300" simplePos="0" relativeHeight="251670528" behindDoc="1" locked="0" layoutInCell="1" allowOverlap="1" wp14:anchorId="5DFE0BCB" wp14:editId="761748A1">
            <wp:simplePos x="0" y="0"/>
            <wp:positionH relativeFrom="column">
              <wp:posOffset>5720056</wp:posOffset>
            </wp:positionH>
            <wp:positionV relativeFrom="paragraph">
              <wp:posOffset>66040</wp:posOffset>
            </wp:positionV>
            <wp:extent cx="247015" cy="256540"/>
            <wp:effectExtent l="0" t="0" r="635" b="0"/>
            <wp:wrapTight wrapText="bothSides">
              <wp:wrapPolygon edited="0">
                <wp:start x="0" y="0"/>
                <wp:lineTo x="0" y="19248"/>
                <wp:lineTo x="19990" y="19248"/>
                <wp:lineTo x="199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7015" cy="256540"/>
                    </a:xfrm>
                    <a:prstGeom prst="rect">
                      <a:avLst/>
                    </a:prstGeom>
                  </pic:spPr>
                </pic:pic>
              </a:graphicData>
            </a:graphic>
          </wp:anchor>
        </w:drawing>
      </w:r>
      <w:r w:rsidR="003C3237" w:rsidRPr="00581DB7">
        <w:t>C</w:t>
      </w:r>
      <w:r w:rsidR="009E45FA" w:rsidRPr="00581DB7">
        <w:t xml:space="preserve">opy the </w:t>
      </w:r>
      <w:r w:rsidR="0046403A">
        <w:t>entire</w:t>
      </w:r>
      <w:r w:rsidR="009E45FA" w:rsidRPr="00581DB7">
        <w:t xml:space="preserve"> name </w:t>
      </w:r>
      <w:r w:rsidR="0046403A">
        <w:t xml:space="preserve">(including authors) from the paper </w:t>
      </w:r>
      <w:r w:rsidR="009E45FA" w:rsidRPr="00581DB7">
        <w:t xml:space="preserve">to the field </w:t>
      </w:r>
      <w:r w:rsidR="006B4907" w:rsidRPr="006B4907">
        <w:rPr>
          <w:i/>
        </w:rPr>
        <w:t>New Taxon</w:t>
      </w:r>
      <w:r w:rsidR="0086793F">
        <w:t xml:space="preserve"> </w:t>
      </w:r>
      <w:r w:rsidR="009E45FA" w:rsidRPr="00581DB7">
        <w:t xml:space="preserve">and click </w:t>
      </w:r>
      <w:r w:rsidR="006B4907" w:rsidRPr="00010ABA">
        <w:rPr>
          <w:i/>
        </w:rPr>
        <w:t>Finish</w:t>
      </w:r>
      <w:r w:rsidR="006B4907" w:rsidRPr="00581DB7">
        <w:t xml:space="preserve"> </w:t>
      </w:r>
      <w:r w:rsidR="00E251C1">
        <w:br/>
      </w:r>
      <w:r w:rsidR="009E45FA" w:rsidRPr="00581DB7">
        <w:t xml:space="preserve">-&gt; </w:t>
      </w:r>
      <w:r w:rsidR="003C3237" w:rsidRPr="00581DB7">
        <w:t xml:space="preserve">a new taxon appears and the name will be automatically </w:t>
      </w:r>
      <w:r w:rsidR="00E8312B">
        <w:t>atomized</w:t>
      </w:r>
      <w:r w:rsidR="003C3237" w:rsidRPr="00581DB7">
        <w:t>.</w:t>
      </w:r>
    </w:p>
    <w:p w:rsidR="00CD092A" w:rsidRDefault="00DD2F70" w:rsidP="00BE4D0D">
      <w:r>
        <w:rPr>
          <w:noProof/>
          <w:lang w:eastAsia="en-GB"/>
        </w:rPr>
        <w:drawing>
          <wp:anchor distT="0" distB="0" distL="114300" distR="114300" simplePos="0" relativeHeight="251675648" behindDoc="1" locked="0" layoutInCell="1" allowOverlap="1" wp14:anchorId="764A392D" wp14:editId="18807ABF">
            <wp:simplePos x="0" y="0"/>
            <wp:positionH relativeFrom="column">
              <wp:posOffset>5719461</wp:posOffset>
            </wp:positionH>
            <wp:positionV relativeFrom="paragraph">
              <wp:posOffset>1905</wp:posOffset>
            </wp:positionV>
            <wp:extent cx="247015" cy="256540"/>
            <wp:effectExtent l="0" t="0" r="635" b="0"/>
            <wp:wrapTight wrapText="bothSides">
              <wp:wrapPolygon edited="0">
                <wp:start x="0" y="0"/>
                <wp:lineTo x="0" y="19248"/>
                <wp:lineTo x="19990" y="19248"/>
                <wp:lineTo x="199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7015" cy="256540"/>
                    </a:xfrm>
                    <a:prstGeom prst="rect">
                      <a:avLst/>
                    </a:prstGeom>
                  </pic:spPr>
                </pic:pic>
              </a:graphicData>
            </a:graphic>
          </wp:anchor>
        </w:drawing>
      </w:r>
      <w:r w:rsidR="00CD092A">
        <w:t>This is a new combination in the present article, so add “</w:t>
      </w:r>
      <w:r w:rsidR="00CD092A" w:rsidRPr="00CD092A">
        <w:t xml:space="preserve">in </w:t>
      </w:r>
      <w:proofErr w:type="spellStart"/>
      <w:r w:rsidR="00CD092A" w:rsidRPr="00CD092A">
        <w:t>Willdenowia</w:t>
      </w:r>
      <w:proofErr w:type="spellEnd"/>
      <w:r w:rsidR="00CD092A" w:rsidRPr="00CD092A">
        <w:t xml:space="preserve"> 40(2): 167. 2010</w:t>
      </w:r>
      <w:r w:rsidR="00CD092A">
        <w:t xml:space="preserve">” as the nomenclatural reference. </w:t>
      </w:r>
      <w:r w:rsidR="00A7744A">
        <w:t xml:space="preserve">Input may be a bit choppy as the program tries to parse it immediately. </w:t>
      </w:r>
    </w:p>
    <w:p w:rsidR="00DA604F" w:rsidRPr="00F547C8" w:rsidRDefault="00DA604F" w:rsidP="00BE4D0D">
      <w:pPr>
        <w:rPr>
          <w:i/>
        </w:rPr>
      </w:pPr>
      <w:r>
        <w:t xml:space="preserve">Please also add the names </w:t>
      </w:r>
      <w:r w:rsidR="00A759B3">
        <w:t xml:space="preserve">and the types </w:t>
      </w:r>
      <w:r>
        <w:t xml:space="preserve">of the other 3 species of </w:t>
      </w:r>
      <w:r w:rsidRPr="00DA604F">
        <w:rPr>
          <w:i/>
        </w:rPr>
        <w:t>Lymanbensonia,</w:t>
      </w:r>
      <w:r>
        <w:t xml:space="preserve"> so that we have </w:t>
      </w:r>
      <w:r w:rsidR="00F547C8">
        <w:t xml:space="preserve">them available for the workshop: </w:t>
      </w:r>
      <w:r w:rsidR="00F547C8" w:rsidRPr="00F547C8">
        <w:rPr>
          <w:i/>
        </w:rPr>
        <w:t xml:space="preserve">L. </w:t>
      </w:r>
      <w:proofErr w:type="spellStart"/>
      <w:r w:rsidR="00F547C8" w:rsidRPr="00F547C8">
        <w:rPr>
          <w:i/>
        </w:rPr>
        <w:t>brevispina</w:t>
      </w:r>
      <w:proofErr w:type="spellEnd"/>
      <w:r w:rsidR="00F547C8" w:rsidRPr="00F547C8">
        <w:rPr>
          <w:i/>
        </w:rPr>
        <w:t xml:space="preserve">, L. crenata </w:t>
      </w:r>
      <w:r w:rsidR="00F547C8" w:rsidRPr="00F547C8">
        <w:t>y</w:t>
      </w:r>
      <w:r w:rsidR="00F547C8" w:rsidRPr="00F547C8">
        <w:rPr>
          <w:i/>
        </w:rPr>
        <w:t xml:space="preserve"> L. </w:t>
      </w:r>
      <w:proofErr w:type="spellStart"/>
      <w:r w:rsidR="00F547C8" w:rsidRPr="00F547C8">
        <w:rPr>
          <w:i/>
        </w:rPr>
        <w:t>micrantha</w:t>
      </w:r>
      <w:proofErr w:type="spellEnd"/>
      <w:r w:rsidR="00F547C8">
        <w:rPr>
          <w:i/>
        </w:rPr>
        <w:t>.</w:t>
      </w:r>
      <w:r w:rsidR="00F547C8" w:rsidRPr="00F547C8">
        <w:rPr>
          <w:i/>
        </w:rPr>
        <w:t xml:space="preserve"> </w:t>
      </w:r>
    </w:p>
    <w:p w:rsidR="00C82B16" w:rsidRPr="00581DB7" w:rsidRDefault="00C82B16" w:rsidP="008F027C">
      <w:pPr>
        <w:pStyle w:val="Heading2"/>
      </w:pPr>
      <w:bookmarkStart w:id="8" w:name="_Toc443998229"/>
      <w:r>
        <w:t>Adding a “sec. Reference”</w:t>
      </w:r>
      <w:bookmarkEnd w:id="8"/>
    </w:p>
    <w:p w:rsidR="00DD2F70" w:rsidRDefault="007D4FA2" w:rsidP="00C82B16">
      <w:r>
        <w:rPr>
          <w:noProof/>
          <w:lang w:eastAsia="en-GB"/>
        </w:rPr>
        <w:drawing>
          <wp:anchor distT="0" distB="0" distL="114300" distR="114300" simplePos="0" relativeHeight="251681792" behindDoc="0" locked="0" layoutInCell="1" allowOverlap="1" wp14:anchorId="13F1AD8F" wp14:editId="399BF4F5">
            <wp:simplePos x="0" y="0"/>
            <wp:positionH relativeFrom="column">
              <wp:posOffset>1302822</wp:posOffset>
            </wp:positionH>
            <wp:positionV relativeFrom="paragraph">
              <wp:posOffset>393065</wp:posOffset>
            </wp:positionV>
            <wp:extent cx="195968" cy="184067"/>
            <wp:effectExtent l="0" t="0" r="0" b="698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95968" cy="184067"/>
                    </a:xfrm>
                    <a:prstGeom prst="rect">
                      <a:avLst/>
                    </a:prstGeom>
                  </pic:spPr>
                </pic:pic>
              </a:graphicData>
            </a:graphic>
            <wp14:sizeRelH relativeFrom="margin">
              <wp14:pctWidth>0</wp14:pctWidth>
            </wp14:sizeRelH>
            <wp14:sizeRelV relativeFrom="margin">
              <wp14:pctHeight>0</wp14:pctHeight>
            </wp14:sizeRelV>
          </wp:anchor>
        </w:drawing>
      </w:r>
      <w:r w:rsidR="00DD2F70">
        <w:rPr>
          <w:noProof/>
          <w:lang w:eastAsia="en-GB"/>
        </w:rPr>
        <w:drawing>
          <wp:anchor distT="0" distB="0" distL="114300" distR="114300" simplePos="0" relativeHeight="251664384" behindDoc="1" locked="0" layoutInCell="1" allowOverlap="1" wp14:anchorId="2F1122B6" wp14:editId="3F6D7370">
            <wp:simplePos x="0" y="0"/>
            <wp:positionH relativeFrom="column">
              <wp:posOffset>5724286</wp:posOffset>
            </wp:positionH>
            <wp:positionV relativeFrom="paragraph">
              <wp:posOffset>379697</wp:posOffset>
            </wp:positionV>
            <wp:extent cx="247015" cy="256540"/>
            <wp:effectExtent l="0" t="0" r="635" b="0"/>
            <wp:wrapTight wrapText="bothSides">
              <wp:wrapPolygon edited="0">
                <wp:start x="0" y="0"/>
                <wp:lineTo x="0" y="19248"/>
                <wp:lineTo x="19990" y="19248"/>
                <wp:lineTo x="199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7015" cy="256540"/>
                    </a:xfrm>
                    <a:prstGeom prst="rect">
                      <a:avLst/>
                    </a:prstGeom>
                  </pic:spPr>
                </pic:pic>
              </a:graphicData>
            </a:graphic>
          </wp:anchor>
        </w:drawing>
      </w:r>
      <w:r w:rsidR="00010ABA">
        <w:t xml:space="preserve">Have a look at the </w:t>
      </w:r>
      <w:r w:rsidR="00010ABA" w:rsidRPr="00010ABA">
        <w:rPr>
          <w:i/>
        </w:rPr>
        <w:t>D</w:t>
      </w:r>
      <w:r w:rsidR="007318F2" w:rsidRPr="00010ABA">
        <w:rPr>
          <w:i/>
        </w:rPr>
        <w:t xml:space="preserve">etails </w:t>
      </w:r>
      <w:r w:rsidR="007318F2" w:rsidRPr="00C82B16">
        <w:t>view on the right.</w:t>
      </w:r>
      <w:r w:rsidR="00C82B16">
        <w:t xml:space="preserve"> In the </w:t>
      </w:r>
      <w:r w:rsidR="00C82B16" w:rsidRPr="00C82B16">
        <w:rPr>
          <w:i/>
        </w:rPr>
        <w:t>Taxon</w:t>
      </w:r>
      <w:r w:rsidR="00C82B16">
        <w:t xml:space="preserve"> section, the “</w:t>
      </w:r>
      <w:proofErr w:type="spellStart"/>
      <w:r w:rsidR="00C82B16">
        <w:t>Secundum</w:t>
      </w:r>
      <w:proofErr w:type="spellEnd"/>
      <w:r w:rsidR="00C82B16">
        <w:t xml:space="preserve">” is a reference </w:t>
      </w:r>
      <w:r w:rsidR="00A7744A">
        <w:t>that defines</w:t>
      </w:r>
      <w:r w:rsidR="00C82B16">
        <w:t xml:space="preserve"> the circumscript</w:t>
      </w:r>
      <w:r w:rsidR="0083021C">
        <w:t>ion of the taxon</w:t>
      </w:r>
      <w:r w:rsidR="00C82B16">
        <w:t xml:space="preserve">. In our case this is the same article we are working with. Look under </w:t>
      </w:r>
      <w:r w:rsidR="00C82B16" w:rsidRPr="005809F9">
        <w:rPr>
          <w:i/>
        </w:rPr>
        <w:t>Browse existing</w:t>
      </w:r>
      <w:r w:rsidR="005809F9">
        <w:t xml:space="preserve">    </w:t>
      </w:r>
      <w:r>
        <w:t xml:space="preserve">       </w:t>
      </w:r>
      <w:r w:rsidR="00C82B16">
        <w:t xml:space="preserve"> if the reference already exists. </w:t>
      </w:r>
      <w:r w:rsidR="0083021C">
        <w:t xml:space="preserve">It does: Korotkova &amp; al. (2010). </w:t>
      </w:r>
    </w:p>
    <w:p w:rsidR="0083021C" w:rsidRDefault="0083021C" w:rsidP="00C82B16">
      <w:r>
        <w:t xml:space="preserve">Look under </w:t>
      </w:r>
      <w:r w:rsidRPr="00010ABA">
        <w:rPr>
          <w:i/>
        </w:rPr>
        <w:t>Edit</w:t>
      </w:r>
      <w:r w:rsidR="005809F9">
        <w:rPr>
          <w:i/>
        </w:rPr>
        <w:t xml:space="preserve">        </w:t>
      </w:r>
      <w:r w:rsidR="007D4FA2">
        <w:t xml:space="preserve"> </w:t>
      </w:r>
      <w:r w:rsidR="005809F9">
        <w:rPr>
          <w:noProof/>
          <w:lang w:eastAsia="en-GB"/>
        </w:rPr>
        <w:drawing>
          <wp:anchor distT="0" distB="0" distL="114300" distR="114300" simplePos="0" relativeHeight="251679744" behindDoc="0" locked="0" layoutInCell="1" allowOverlap="1" wp14:anchorId="64F268ED" wp14:editId="42B032C0">
            <wp:simplePos x="0" y="0"/>
            <wp:positionH relativeFrom="column">
              <wp:posOffset>922655</wp:posOffset>
            </wp:positionH>
            <wp:positionV relativeFrom="paragraph">
              <wp:posOffset>-1905</wp:posOffset>
            </wp:positionV>
            <wp:extent cx="189865" cy="183515"/>
            <wp:effectExtent l="0" t="0" r="635" b="698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89865" cy="183515"/>
                    </a:xfrm>
                    <a:prstGeom prst="rect">
                      <a:avLst/>
                    </a:prstGeom>
                  </pic:spPr>
                </pic:pic>
              </a:graphicData>
            </a:graphic>
          </wp:anchor>
        </w:drawing>
      </w:r>
      <w:r w:rsidR="007D4FA2">
        <w:t>if the r</w:t>
      </w:r>
      <w:r>
        <w:t>eference is correct. It is, but the reference record is not properly atomised. Don’t worry about this now, we will have a look at references later.</w:t>
      </w:r>
    </w:p>
    <w:p w:rsidR="0083021C" w:rsidRDefault="00CD092A" w:rsidP="008F027C">
      <w:pPr>
        <w:pStyle w:val="Heading2"/>
      </w:pPr>
      <w:bookmarkStart w:id="9" w:name="_Toc443998230"/>
      <w:r>
        <w:rPr>
          <w:noProof/>
          <w:lang w:eastAsia="en-GB"/>
        </w:rPr>
        <w:drawing>
          <wp:anchor distT="0" distB="0" distL="114300" distR="114300" simplePos="0" relativeHeight="251669504" behindDoc="1" locked="0" layoutInCell="1" allowOverlap="1" wp14:anchorId="7C97C3BE" wp14:editId="653D419D">
            <wp:simplePos x="0" y="0"/>
            <wp:positionH relativeFrom="column">
              <wp:posOffset>3582670</wp:posOffset>
            </wp:positionH>
            <wp:positionV relativeFrom="paragraph">
              <wp:posOffset>62032</wp:posOffset>
            </wp:positionV>
            <wp:extent cx="2385695" cy="1196975"/>
            <wp:effectExtent l="0" t="0" r="0" b="3175"/>
            <wp:wrapTight wrapText="bothSides">
              <wp:wrapPolygon edited="0">
                <wp:start x="0" y="0"/>
                <wp:lineTo x="0" y="21314"/>
                <wp:lineTo x="21387" y="21314"/>
                <wp:lineTo x="213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385695" cy="1196975"/>
                    </a:xfrm>
                    <a:prstGeom prst="rect">
                      <a:avLst/>
                    </a:prstGeom>
                  </pic:spPr>
                </pic:pic>
              </a:graphicData>
            </a:graphic>
          </wp:anchor>
        </w:drawing>
      </w:r>
      <w:r w:rsidR="0083021C">
        <w:t>Adding details to the authors</w:t>
      </w:r>
      <w:bookmarkEnd w:id="9"/>
    </w:p>
    <w:p w:rsidR="00CD092A" w:rsidRDefault="005809F9" w:rsidP="0083021C">
      <w:pPr>
        <w:rPr>
          <w:rFonts w:cs="Ubuntu"/>
          <w:color w:val="000000"/>
        </w:rPr>
      </w:pPr>
      <w:r>
        <w:rPr>
          <w:noProof/>
          <w:lang w:eastAsia="en-GB"/>
        </w:rPr>
        <w:drawing>
          <wp:anchor distT="0" distB="0" distL="114300" distR="114300" simplePos="0" relativeHeight="251682816" behindDoc="1" locked="0" layoutInCell="1" allowOverlap="1" wp14:anchorId="7A0B0BF5" wp14:editId="14D6B3BD">
            <wp:simplePos x="0" y="0"/>
            <wp:positionH relativeFrom="column">
              <wp:posOffset>2118360</wp:posOffset>
            </wp:positionH>
            <wp:positionV relativeFrom="paragraph">
              <wp:posOffset>506152</wp:posOffset>
            </wp:positionV>
            <wp:extent cx="247015" cy="256540"/>
            <wp:effectExtent l="0" t="0" r="635" b="0"/>
            <wp:wrapTight wrapText="bothSides">
              <wp:wrapPolygon edited="0">
                <wp:start x="0" y="0"/>
                <wp:lineTo x="0" y="19248"/>
                <wp:lineTo x="19990" y="19248"/>
                <wp:lineTo x="1999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7015" cy="256540"/>
                    </a:xfrm>
                    <a:prstGeom prst="rect">
                      <a:avLst/>
                    </a:prstGeom>
                  </pic:spPr>
                </pic:pic>
              </a:graphicData>
            </a:graphic>
          </wp:anchor>
        </w:drawing>
      </w:r>
      <w:r w:rsidR="0083021C">
        <w:rPr>
          <w:rFonts w:cs="Ubuntu"/>
          <w:color w:val="000000"/>
        </w:rPr>
        <w:t xml:space="preserve">Go to the </w:t>
      </w:r>
      <w:r w:rsidR="0083021C" w:rsidRPr="00010ABA">
        <w:rPr>
          <w:rFonts w:cs="Ubuntu"/>
          <w:i/>
          <w:color w:val="000000"/>
        </w:rPr>
        <w:t>Name</w:t>
      </w:r>
      <w:r w:rsidR="0083021C">
        <w:rPr>
          <w:rFonts w:cs="Ubuntu"/>
          <w:color w:val="000000"/>
        </w:rPr>
        <w:t xml:space="preserve"> section of the </w:t>
      </w:r>
      <w:r w:rsidR="0083021C" w:rsidRPr="00010ABA">
        <w:rPr>
          <w:rFonts w:cs="Ubuntu"/>
          <w:i/>
          <w:color w:val="000000"/>
        </w:rPr>
        <w:t>Details</w:t>
      </w:r>
      <w:r w:rsidR="0083021C">
        <w:rPr>
          <w:rFonts w:cs="Ubuntu"/>
          <w:color w:val="000000"/>
        </w:rPr>
        <w:t xml:space="preserve"> view and </w:t>
      </w:r>
      <w:r w:rsidR="00CD092A">
        <w:rPr>
          <w:rFonts w:cs="Ubuntu"/>
          <w:color w:val="000000"/>
        </w:rPr>
        <w:t>e</w:t>
      </w:r>
      <w:r w:rsidR="0083021C" w:rsidRPr="0083021C">
        <w:rPr>
          <w:rFonts w:cs="Ubuntu"/>
          <w:color w:val="000000"/>
        </w:rPr>
        <w:t>dit</w:t>
      </w:r>
      <w:r w:rsidR="0083021C" w:rsidRPr="00581DB7">
        <w:rPr>
          <w:rFonts w:cs="Ubuntu"/>
          <w:color w:val="000000"/>
        </w:rPr>
        <w:t xml:space="preserve"> the authors</w:t>
      </w:r>
      <w:r w:rsidR="00CD092A">
        <w:rPr>
          <w:rFonts w:cs="Ubuntu"/>
          <w:color w:val="000000"/>
        </w:rPr>
        <w:t>.</w:t>
      </w:r>
    </w:p>
    <w:p w:rsidR="0083021C" w:rsidRDefault="00CD092A" w:rsidP="0083021C">
      <w:pPr>
        <w:rPr>
          <w:rFonts w:cs="Ubuntu"/>
          <w:color w:val="000000"/>
        </w:rPr>
      </w:pPr>
      <w:r>
        <w:rPr>
          <w:rFonts w:cs="Ubuntu"/>
          <w:color w:val="000000"/>
        </w:rPr>
        <w:t>A</w:t>
      </w:r>
      <w:r w:rsidR="0083021C" w:rsidRPr="00581DB7">
        <w:rPr>
          <w:rFonts w:cs="Ubuntu"/>
          <w:color w:val="000000"/>
        </w:rPr>
        <w:t>dd the full names to the persons</w:t>
      </w:r>
      <w:r w:rsidR="00DD2F70">
        <w:rPr>
          <w:rFonts w:cs="Ubuntu"/>
          <w:color w:val="000000"/>
        </w:rPr>
        <w:t>.</w:t>
      </w:r>
    </w:p>
    <w:p w:rsidR="00B657BB" w:rsidRPr="0083021C" w:rsidRDefault="00B657BB" w:rsidP="008F027C">
      <w:pPr>
        <w:pStyle w:val="Heading2"/>
      </w:pPr>
      <w:bookmarkStart w:id="10" w:name="_Toc443998231"/>
      <w:r>
        <w:lastRenderedPageBreak/>
        <w:t>Check the nomenclatural reference citation</w:t>
      </w:r>
      <w:bookmarkEnd w:id="10"/>
    </w:p>
    <w:p w:rsidR="0083021C" w:rsidRDefault="0083021C" w:rsidP="00B657BB">
      <w:r w:rsidRPr="00581DB7">
        <w:t xml:space="preserve">Go to </w:t>
      </w:r>
      <w:r w:rsidR="00B657BB">
        <w:t xml:space="preserve">the </w:t>
      </w:r>
      <w:r>
        <w:rPr>
          <w:i/>
        </w:rPr>
        <w:t>N</w:t>
      </w:r>
      <w:r w:rsidRPr="006B4907">
        <w:rPr>
          <w:i/>
        </w:rPr>
        <w:t xml:space="preserve">omenclatural </w:t>
      </w:r>
      <w:r>
        <w:rPr>
          <w:i/>
        </w:rPr>
        <w:t>R</w:t>
      </w:r>
      <w:r w:rsidRPr="006B4907">
        <w:rPr>
          <w:i/>
        </w:rPr>
        <w:t>eference</w:t>
      </w:r>
      <w:r w:rsidRPr="00581DB7">
        <w:t xml:space="preserve"> </w:t>
      </w:r>
      <w:r>
        <w:t xml:space="preserve">section in the </w:t>
      </w:r>
      <w:r w:rsidR="00B657BB" w:rsidRPr="00B657BB">
        <w:rPr>
          <w:i/>
        </w:rPr>
        <w:t>D</w:t>
      </w:r>
      <w:r w:rsidRPr="00B657BB">
        <w:rPr>
          <w:i/>
        </w:rPr>
        <w:t>etails</w:t>
      </w:r>
      <w:r>
        <w:t xml:space="preserve"> view</w:t>
      </w:r>
      <w:r w:rsidRPr="00581DB7">
        <w:t xml:space="preserve">, check whether the reference is atomized correctly. </w:t>
      </w:r>
    </w:p>
    <w:p w:rsidR="00B657BB" w:rsidRDefault="00010ABA" w:rsidP="008F027C">
      <w:pPr>
        <w:pStyle w:val="Heading2"/>
      </w:pPr>
      <w:bookmarkStart w:id="11" w:name="_Ref443076967"/>
      <w:bookmarkStart w:id="12" w:name="_Toc443998232"/>
      <w:r>
        <w:t>Add a s</w:t>
      </w:r>
      <w:r w:rsidR="00B657BB">
        <w:t>ynonym, its reference citation and the type</w:t>
      </w:r>
      <w:bookmarkEnd w:id="11"/>
      <w:bookmarkEnd w:id="12"/>
    </w:p>
    <w:p w:rsidR="005B69A5" w:rsidRDefault="00B657BB" w:rsidP="00B657BB">
      <w:r>
        <w:t xml:space="preserve">In the </w:t>
      </w:r>
      <w:r w:rsidR="00936816">
        <w:rPr>
          <w:i/>
        </w:rPr>
        <w:t>Name Editor</w:t>
      </w:r>
      <w:r>
        <w:t xml:space="preserve"> window, enter a carriage return right after the full name and citation of the taxon. </w:t>
      </w:r>
      <w:r>
        <w:br/>
        <w:t xml:space="preserve">Copy the basionym </w:t>
      </w:r>
      <w:r w:rsidRPr="00B657BB">
        <w:rPr>
          <w:i/>
        </w:rPr>
        <w:t xml:space="preserve">Rhipsalis </w:t>
      </w:r>
      <w:proofErr w:type="spellStart"/>
      <w:r w:rsidRPr="00B657BB">
        <w:rPr>
          <w:i/>
        </w:rPr>
        <w:t>incachacana</w:t>
      </w:r>
      <w:proofErr w:type="spellEnd"/>
      <w:r>
        <w:t xml:space="preserve"> including its </w:t>
      </w:r>
      <w:r w:rsidR="00010ABA">
        <w:t xml:space="preserve">Author and </w:t>
      </w:r>
      <w:r>
        <w:t xml:space="preserve">nomenclatural citation from the paper to the </w:t>
      </w:r>
      <w:r w:rsidR="003843C1">
        <w:t xml:space="preserve">new line in the </w:t>
      </w:r>
      <w:r w:rsidR="00936816">
        <w:rPr>
          <w:i/>
        </w:rPr>
        <w:t>Name Editor</w:t>
      </w:r>
      <w:r>
        <w:t xml:space="preserve">.  </w:t>
      </w:r>
    </w:p>
    <w:p w:rsidR="00290C7C" w:rsidRDefault="00B657BB" w:rsidP="00290C7C">
      <w:r>
        <w:t xml:space="preserve">For some reason the reference title </w:t>
      </w:r>
      <w:r w:rsidR="000D47EC">
        <w:t xml:space="preserve">cannot be </w:t>
      </w:r>
      <w:r>
        <w:t>parse</w:t>
      </w:r>
      <w:r w:rsidR="000D47EC">
        <w:t>d</w:t>
      </w:r>
      <w:r>
        <w:t xml:space="preserve">. </w:t>
      </w:r>
      <w:r w:rsidRPr="00581DB7">
        <w:t>Go to</w:t>
      </w:r>
      <w:r>
        <w:t xml:space="preserve"> the</w:t>
      </w:r>
      <w:r w:rsidRPr="00581DB7">
        <w:t xml:space="preserve"> </w:t>
      </w:r>
      <w:r>
        <w:rPr>
          <w:i/>
        </w:rPr>
        <w:t>N</w:t>
      </w:r>
      <w:r w:rsidRPr="006B4907">
        <w:rPr>
          <w:i/>
        </w:rPr>
        <w:t xml:space="preserve">omenclatural </w:t>
      </w:r>
      <w:r>
        <w:rPr>
          <w:i/>
        </w:rPr>
        <w:t>R</w:t>
      </w:r>
      <w:r w:rsidRPr="006B4907">
        <w:rPr>
          <w:i/>
        </w:rPr>
        <w:t>eference</w:t>
      </w:r>
      <w:r w:rsidRPr="00581DB7">
        <w:t xml:space="preserve"> </w:t>
      </w:r>
      <w:r>
        <w:t xml:space="preserve">section in the </w:t>
      </w:r>
      <w:r w:rsidRPr="00B657BB">
        <w:rPr>
          <w:i/>
        </w:rPr>
        <w:t>Details</w:t>
      </w:r>
      <w:r>
        <w:t xml:space="preserve"> view and enter the article</w:t>
      </w:r>
      <w:r w:rsidRPr="00581DB7">
        <w:t>.</w:t>
      </w:r>
    </w:p>
    <w:p w:rsidR="00290C7C" w:rsidRDefault="00010ABA" w:rsidP="00290C7C">
      <w:pPr>
        <w:rPr>
          <w:rFonts w:cs="Ubuntu"/>
          <w:color w:val="000000"/>
        </w:rPr>
      </w:pPr>
      <w:r>
        <w:rPr>
          <w:rFonts w:cs="Ubuntu"/>
          <w:color w:val="000000"/>
        </w:rPr>
        <w:t>G</w:t>
      </w:r>
      <w:r w:rsidR="00FD2243">
        <w:rPr>
          <w:rFonts w:cs="Ubuntu"/>
          <w:color w:val="000000"/>
        </w:rPr>
        <w:t xml:space="preserve">o to the </w:t>
      </w:r>
      <w:r w:rsidR="00FD2243" w:rsidRPr="00FD2243">
        <w:rPr>
          <w:rFonts w:cs="Ubuntu"/>
          <w:i/>
          <w:color w:val="000000"/>
        </w:rPr>
        <w:t>T</w:t>
      </w:r>
      <w:r w:rsidR="003A718F" w:rsidRPr="00FD2243">
        <w:rPr>
          <w:rFonts w:cs="Ubuntu"/>
          <w:i/>
          <w:color w:val="000000"/>
        </w:rPr>
        <w:t xml:space="preserve">ype </w:t>
      </w:r>
      <w:r w:rsidR="00FD2243" w:rsidRPr="00FD2243">
        <w:rPr>
          <w:rFonts w:cs="Ubuntu"/>
          <w:i/>
          <w:color w:val="000000"/>
        </w:rPr>
        <w:t>D</w:t>
      </w:r>
      <w:r w:rsidR="003A718F" w:rsidRPr="00FD2243">
        <w:rPr>
          <w:rFonts w:cs="Ubuntu"/>
          <w:i/>
          <w:color w:val="000000"/>
        </w:rPr>
        <w:t>esignation</w:t>
      </w:r>
      <w:r w:rsidR="00FD2243" w:rsidRPr="00FD2243">
        <w:rPr>
          <w:rFonts w:cs="Ubuntu"/>
          <w:i/>
          <w:color w:val="000000"/>
        </w:rPr>
        <w:t>s</w:t>
      </w:r>
      <w:r w:rsidR="003A718F" w:rsidRPr="00581DB7">
        <w:rPr>
          <w:rFonts w:cs="Ubuntu"/>
          <w:color w:val="000000"/>
        </w:rPr>
        <w:t xml:space="preserve"> section </w:t>
      </w:r>
      <w:r>
        <w:rPr>
          <w:rFonts w:cs="Ubuntu"/>
          <w:color w:val="000000"/>
        </w:rPr>
        <w:t xml:space="preserve">of the </w:t>
      </w:r>
      <w:r>
        <w:rPr>
          <w:rFonts w:cs="Ubuntu"/>
          <w:i/>
          <w:color w:val="000000"/>
        </w:rPr>
        <w:t xml:space="preserve">Details </w:t>
      </w:r>
      <w:r>
        <w:rPr>
          <w:rFonts w:cs="Ubuntu"/>
          <w:color w:val="000000"/>
        </w:rPr>
        <w:t xml:space="preserve">view </w:t>
      </w:r>
      <w:r w:rsidR="003A718F" w:rsidRPr="00581DB7">
        <w:rPr>
          <w:rFonts w:cs="Ubuntu"/>
          <w:color w:val="000000"/>
        </w:rPr>
        <w:t xml:space="preserve">and add the specimen </w:t>
      </w:r>
      <w:r w:rsidR="00FD2243">
        <w:rPr>
          <w:rFonts w:cs="Ubuntu"/>
          <w:color w:val="000000"/>
        </w:rPr>
        <w:t>information from the paper (for n</w:t>
      </w:r>
      <w:r>
        <w:rPr>
          <w:rFonts w:cs="Ubuntu"/>
          <w:color w:val="000000"/>
        </w:rPr>
        <w:t>ow we do not atomize the data, a</w:t>
      </w:r>
      <w:r w:rsidR="00FD2243">
        <w:rPr>
          <w:rFonts w:cs="Ubuntu"/>
          <w:color w:val="000000"/>
        </w:rPr>
        <w:t xml:space="preserve">tomization will be done </w:t>
      </w:r>
      <w:r w:rsidR="00290C7C">
        <w:rPr>
          <w:rFonts w:cs="Ubuntu"/>
          <w:color w:val="000000"/>
        </w:rPr>
        <w:t>later</w:t>
      </w:r>
      <w:r w:rsidR="00FD2243">
        <w:rPr>
          <w:rFonts w:cs="Ubuntu"/>
          <w:color w:val="000000"/>
        </w:rPr>
        <w:t>)</w:t>
      </w:r>
      <w:r w:rsidR="00290C7C">
        <w:rPr>
          <w:rFonts w:cs="Ubuntu"/>
          <w:color w:val="000000"/>
        </w:rPr>
        <w:t xml:space="preserve">. </w:t>
      </w:r>
    </w:p>
    <w:p w:rsidR="003843C1" w:rsidRDefault="00290C7C" w:rsidP="00290C7C">
      <w:pPr>
        <w:rPr>
          <w:rFonts w:cs="Ubuntu"/>
          <w:color w:val="000000"/>
        </w:rPr>
      </w:pPr>
      <w:r>
        <w:rPr>
          <w:rFonts w:cs="Ubuntu"/>
          <w:color w:val="000000"/>
        </w:rPr>
        <w:t xml:space="preserve">The synonym is a basionym of the correct name. </w:t>
      </w:r>
      <w:r w:rsidR="00D542AE">
        <w:rPr>
          <w:rFonts w:cs="Ubuntu"/>
          <w:color w:val="000000"/>
        </w:rPr>
        <w:t xml:space="preserve">In the </w:t>
      </w:r>
      <w:r w:rsidR="00936816">
        <w:rPr>
          <w:rFonts w:cs="Ubuntu"/>
          <w:i/>
          <w:color w:val="000000"/>
        </w:rPr>
        <w:t>Name Editor</w:t>
      </w:r>
      <w:r w:rsidR="00684E17">
        <w:rPr>
          <w:rFonts w:cs="Ubuntu"/>
          <w:color w:val="000000"/>
        </w:rPr>
        <w:t xml:space="preserve"> window, grab the s</w:t>
      </w:r>
      <w:r>
        <w:rPr>
          <w:rFonts w:cs="Ubuntu"/>
          <w:color w:val="000000"/>
        </w:rPr>
        <w:t xml:space="preserve">ynonym </w:t>
      </w:r>
      <w:r w:rsidR="00A37D35">
        <w:rPr>
          <w:rFonts w:cs="Ubuntu"/>
          <w:color w:val="000000"/>
        </w:rPr>
        <w:t xml:space="preserve">and drag it onto the correct name. The symbol now indicates the homotypic relationship of the two names. </w:t>
      </w:r>
    </w:p>
    <w:p w:rsidR="00A37D35" w:rsidRDefault="007B2203" w:rsidP="00290C7C">
      <w:pPr>
        <w:rPr>
          <w:rFonts w:cs="Ubuntu"/>
          <w:color w:val="000000"/>
        </w:rPr>
      </w:pPr>
      <w:r>
        <w:rPr>
          <w:rFonts w:cs="Ubuntu"/>
          <w:color w:val="000000"/>
        </w:rPr>
        <w:t xml:space="preserve">Right click on the basionym and select </w:t>
      </w:r>
      <w:r w:rsidRPr="00684E17">
        <w:rPr>
          <w:rFonts w:cs="Ubuntu"/>
          <w:i/>
          <w:color w:val="000000"/>
        </w:rPr>
        <w:t>Set as basionym for this homotypic group</w:t>
      </w:r>
      <w:r>
        <w:rPr>
          <w:rFonts w:cs="Ubuntu"/>
          <w:color w:val="000000"/>
        </w:rPr>
        <w:t>.</w:t>
      </w:r>
      <w:r w:rsidR="0096173F">
        <w:rPr>
          <w:rStyle w:val="FootnoteReference"/>
          <w:rFonts w:cs="Ubuntu"/>
          <w:color w:val="000000"/>
        </w:rPr>
        <w:footnoteReference w:id="2"/>
      </w:r>
      <w:r>
        <w:rPr>
          <w:rFonts w:cs="Ubuntu"/>
          <w:color w:val="000000"/>
        </w:rPr>
        <w:t xml:space="preserve"> </w:t>
      </w:r>
    </w:p>
    <w:p w:rsidR="00A37D35" w:rsidRDefault="00A37D35" w:rsidP="008F027C">
      <w:pPr>
        <w:pStyle w:val="Heading2"/>
      </w:pPr>
      <w:bookmarkStart w:id="13" w:name="_Toc443998233"/>
      <w:r>
        <w:t>Change the Classification</w:t>
      </w:r>
      <w:r w:rsidR="00E174FE">
        <w:t xml:space="preserve"> – add a tribe</w:t>
      </w:r>
      <w:bookmarkEnd w:id="13"/>
    </w:p>
    <w:p w:rsidR="00E174FE" w:rsidRDefault="00A37D35" w:rsidP="00290C7C">
      <w:pPr>
        <w:rPr>
          <w:rFonts w:cs="Ubuntu"/>
          <w:color w:val="000000"/>
        </w:rPr>
      </w:pPr>
      <w:r>
        <w:rPr>
          <w:rFonts w:cs="Ubuntu"/>
          <w:color w:val="000000"/>
        </w:rPr>
        <w:t xml:space="preserve">In the Paper, Korotkova &amp; al. </w:t>
      </w:r>
      <w:r w:rsidR="00E174FE">
        <w:rPr>
          <w:rFonts w:cs="Ubuntu"/>
          <w:color w:val="000000"/>
        </w:rPr>
        <w:t xml:space="preserve">describe a new Tribe, </w:t>
      </w:r>
      <w:proofErr w:type="spellStart"/>
      <w:r w:rsidR="00E174FE" w:rsidRPr="00C07A3E">
        <w:rPr>
          <w:rFonts w:cs="Ubuntu"/>
          <w:i/>
          <w:color w:val="000000"/>
        </w:rPr>
        <w:t>Lymanbensonieae</w:t>
      </w:r>
      <w:proofErr w:type="spellEnd"/>
      <w:r w:rsidR="00E174FE" w:rsidRPr="00C07A3E">
        <w:rPr>
          <w:rFonts w:cs="Ubuntu"/>
          <w:i/>
          <w:color w:val="000000"/>
        </w:rPr>
        <w:t>.</w:t>
      </w:r>
    </w:p>
    <w:p w:rsidR="008F027C" w:rsidRDefault="00E174FE" w:rsidP="00290C7C">
      <w:pPr>
        <w:rPr>
          <w:rFonts w:cs="Ubuntu"/>
          <w:color w:val="000000"/>
        </w:rPr>
      </w:pPr>
      <w:r>
        <w:rPr>
          <w:rFonts w:cs="Ubuntu"/>
          <w:color w:val="000000"/>
        </w:rPr>
        <w:t xml:space="preserve">Add this tribe under </w:t>
      </w:r>
      <w:proofErr w:type="spellStart"/>
      <w:r w:rsidRPr="00C07A3E">
        <w:rPr>
          <w:rFonts w:cs="Ubuntu"/>
          <w:i/>
          <w:color w:val="000000"/>
        </w:rPr>
        <w:t>Cactaceae</w:t>
      </w:r>
      <w:proofErr w:type="spellEnd"/>
      <w:r w:rsidR="00C07A3E">
        <w:rPr>
          <w:rFonts w:cs="Ubuntu"/>
          <w:i/>
          <w:color w:val="000000"/>
        </w:rPr>
        <w:t xml:space="preserve"> </w:t>
      </w:r>
      <w:r w:rsidR="00C07A3E">
        <w:rPr>
          <w:rFonts w:cs="Ubuntu"/>
          <w:color w:val="000000"/>
        </w:rPr>
        <w:t>(best to copy from here)</w:t>
      </w:r>
      <w:r>
        <w:rPr>
          <w:rFonts w:cs="Ubuntu"/>
          <w:color w:val="000000"/>
        </w:rPr>
        <w:t xml:space="preserve">: </w:t>
      </w:r>
      <w:r>
        <w:rPr>
          <w:rFonts w:cs="Ubuntu"/>
          <w:color w:val="000000"/>
        </w:rPr>
        <w:br/>
      </w:r>
      <w:proofErr w:type="spellStart"/>
      <w:r w:rsidRPr="00E174FE">
        <w:rPr>
          <w:rFonts w:cs="Ubuntu"/>
          <w:i/>
          <w:color w:val="000000"/>
        </w:rPr>
        <w:t>Lymanbensonieae</w:t>
      </w:r>
      <w:proofErr w:type="spellEnd"/>
      <w:r w:rsidRPr="00E174FE">
        <w:rPr>
          <w:rFonts w:cs="Ubuntu"/>
          <w:color w:val="000000"/>
        </w:rPr>
        <w:t xml:space="preserve"> </w:t>
      </w:r>
      <w:proofErr w:type="spellStart"/>
      <w:r w:rsidRPr="00E174FE">
        <w:rPr>
          <w:rFonts w:cs="Ubuntu"/>
          <w:color w:val="000000"/>
        </w:rPr>
        <w:t>N.Korotkova</w:t>
      </w:r>
      <w:proofErr w:type="spellEnd"/>
      <w:r w:rsidRPr="00E174FE">
        <w:rPr>
          <w:rFonts w:cs="Ubuntu"/>
          <w:color w:val="000000"/>
        </w:rPr>
        <w:t xml:space="preserve"> &amp; </w:t>
      </w:r>
      <w:proofErr w:type="spellStart"/>
      <w:r w:rsidRPr="00E174FE">
        <w:rPr>
          <w:rFonts w:cs="Ubuntu"/>
          <w:color w:val="000000"/>
        </w:rPr>
        <w:t>Barthlott</w:t>
      </w:r>
      <w:proofErr w:type="spellEnd"/>
      <w:r w:rsidRPr="00E174FE">
        <w:rPr>
          <w:rFonts w:cs="Ubuntu"/>
          <w:color w:val="000000"/>
        </w:rPr>
        <w:t xml:space="preserve"> in </w:t>
      </w:r>
      <w:proofErr w:type="spellStart"/>
      <w:r w:rsidRPr="00E174FE">
        <w:rPr>
          <w:rFonts w:cs="Ubuntu"/>
          <w:color w:val="000000"/>
        </w:rPr>
        <w:t>Willdenowia</w:t>
      </w:r>
      <w:proofErr w:type="spellEnd"/>
      <w:r w:rsidRPr="00E174FE">
        <w:rPr>
          <w:rFonts w:cs="Ubuntu"/>
          <w:color w:val="000000"/>
        </w:rPr>
        <w:t xml:space="preserve"> 40(2): 166. 2010</w:t>
      </w:r>
    </w:p>
    <w:p w:rsidR="008F027C" w:rsidRDefault="00E174FE" w:rsidP="00290C7C">
      <w:pPr>
        <w:rPr>
          <w:rFonts w:cs="Ubuntu"/>
          <w:color w:val="000000"/>
        </w:rPr>
      </w:pPr>
      <w:r>
        <w:rPr>
          <w:rFonts w:cs="Ubuntu"/>
          <w:color w:val="000000"/>
        </w:rPr>
        <w:t xml:space="preserve">Add the (invalid) synonym </w:t>
      </w:r>
      <w:proofErr w:type="spellStart"/>
      <w:r w:rsidRPr="00E174FE">
        <w:rPr>
          <w:rFonts w:cs="Ubuntu"/>
          <w:i/>
          <w:color w:val="000000"/>
        </w:rPr>
        <w:t>Calymanthieae</w:t>
      </w:r>
      <w:proofErr w:type="spellEnd"/>
      <w:r w:rsidRPr="00E174FE">
        <w:rPr>
          <w:rFonts w:cs="Ubuntu"/>
          <w:i/>
          <w:color w:val="000000"/>
        </w:rPr>
        <w:t xml:space="preserve"> </w:t>
      </w:r>
      <w:r w:rsidR="000D47EC" w:rsidRPr="005631E7">
        <w:rPr>
          <w:rFonts w:cs="Ubuntu"/>
          <w:color w:val="000000"/>
        </w:rPr>
        <w:t xml:space="preserve">from the paper </w:t>
      </w:r>
      <w:r w:rsidRPr="00E174FE">
        <w:rPr>
          <w:rFonts w:cs="Ubuntu"/>
          <w:color w:val="000000"/>
        </w:rPr>
        <w:t>(go</w:t>
      </w:r>
      <w:r>
        <w:rPr>
          <w:rFonts w:cs="Ubuntu"/>
          <w:color w:val="000000"/>
        </w:rPr>
        <w:t xml:space="preserve"> to the </w:t>
      </w:r>
      <w:r w:rsidRPr="005631E7">
        <w:rPr>
          <w:rFonts w:cs="Ubuntu"/>
          <w:i/>
          <w:color w:val="000000"/>
        </w:rPr>
        <w:t>Nomenclatural Status</w:t>
      </w:r>
      <w:r>
        <w:rPr>
          <w:rFonts w:cs="Ubuntu"/>
          <w:color w:val="000000"/>
        </w:rPr>
        <w:t xml:space="preserve"> section of the </w:t>
      </w:r>
      <w:r w:rsidRPr="005631E7">
        <w:rPr>
          <w:rFonts w:cs="Ubuntu"/>
          <w:i/>
          <w:color w:val="000000"/>
        </w:rPr>
        <w:t>Detail</w:t>
      </w:r>
      <w:r>
        <w:rPr>
          <w:rFonts w:cs="Ubuntu"/>
          <w:color w:val="000000"/>
        </w:rPr>
        <w:t xml:space="preserve"> view to add the status). </w:t>
      </w:r>
    </w:p>
    <w:p w:rsidR="008F027C" w:rsidRDefault="00E174FE" w:rsidP="008F027C">
      <w:r>
        <w:rPr>
          <w:rFonts w:cs="Ubuntu"/>
          <w:color w:val="000000"/>
        </w:rPr>
        <w:t xml:space="preserve">In the </w:t>
      </w:r>
      <w:r w:rsidRPr="00C07A3E">
        <w:rPr>
          <w:rFonts w:cs="Ubuntu"/>
          <w:i/>
          <w:color w:val="000000"/>
        </w:rPr>
        <w:t>Taxon Navigator</w:t>
      </w:r>
      <w:r>
        <w:rPr>
          <w:rFonts w:cs="Ubuntu"/>
          <w:color w:val="000000"/>
        </w:rPr>
        <w:t xml:space="preserve">, grab the genus </w:t>
      </w:r>
      <w:proofErr w:type="spellStart"/>
      <w:r w:rsidRPr="00F22A9A">
        <w:rPr>
          <w:rFonts w:cs="Ubuntu"/>
          <w:i/>
          <w:color w:val="000000"/>
        </w:rPr>
        <w:t>Calymmanthium</w:t>
      </w:r>
      <w:proofErr w:type="spellEnd"/>
      <w:r>
        <w:rPr>
          <w:rFonts w:cs="Ubuntu"/>
          <w:color w:val="000000"/>
        </w:rPr>
        <w:t xml:space="preserve"> and drag it onto </w:t>
      </w:r>
      <w:proofErr w:type="spellStart"/>
      <w:r w:rsidRPr="00F22A9A">
        <w:rPr>
          <w:rFonts w:cs="Ubuntu"/>
          <w:i/>
          <w:color w:val="000000"/>
        </w:rPr>
        <w:t>Lymanbensonieae</w:t>
      </w:r>
      <w:proofErr w:type="spellEnd"/>
      <w:r>
        <w:rPr>
          <w:rFonts w:cs="Ubuntu"/>
          <w:color w:val="000000"/>
        </w:rPr>
        <w:t xml:space="preserve">. Do the same for </w:t>
      </w:r>
      <w:r w:rsidRPr="00F22A9A">
        <w:rPr>
          <w:rFonts w:cs="Ubuntu"/>
          <w:i/>
          <w:color w:val="000000"/>
        </w:rPr>
        <w:t xml:space="preserve">Lymanbensonia. </w:t>
      </w:r>
      <w:r w:rsidR="008F027C">
        <w:br w:type="page"/>
      </w:r>
    </w:p>
    <w:p w:rsidR="007B2203" w:rsidRDefault="007B2203" w:rsidP="008F027C">
      <w:pPr>
        <w:pStyle w:val="Heading2"/>
      </w:pPr>
      <w:bookmarkStart w:id="14" w:name="_Toc443998234"/>
      <w:r>
        <w:lastRenderedPageBreak/>
        <w:t>Change the status of a name</w:t>
      </w:r>
      <w:bookmarkEnd w:id="14"/>
    </w:p>
    <w:p w:rsidR="007B2203" w:rsidRDefault="007B2203" w:rsidP="007B2203">
      <w:r>
        <w:t xml:space="preserve">Lets assume that we have concluded that </w:t>
      </w:r>
      <w:r w:rsidRPr="00F343F9">
        <w:rPr>
          <w:i/>
        </w:rPr>
        <w:t xml:space="preserve">L. </w:t>
      </w:r>
      <w:proofErr w:type="spellStart"/>
      <w:r w:rsidRPr="00F343F9">
        <w:rPr>
          <w:i/>
        </w:rPr>
        <w:t>incachacana</w:t>
      </w:r>
      <w:proofErr w:type="spellEnd"/>
      <w:r>
        <w:t xml:space="preserve"> is actually a synonym of </w:t>
      </w:r>
      <w:r w:rsidRPr="00F343F9">
        <w:rPr>
          <w:i/>
        </w:rPr>
        <w:t xml:space="preserve">L. </w:t>
      </w:r>
      <w:proofErr w:type="spellStart"/>
      <w:r w:rsidRPr="00F343F9">
        <w:rPr>
          <w:i/>
        </w:rPr>
        <w:t>micrantha</w:t>
      </w:r>
      <w:proofErr w:type="spellEnd"/>
      <w:r>
        <w:t>.</w:t>
      </w:r>
    </w:p>
    <w:p w:rsidR="007B2203" w:rsidRDefault="00E049AA" w:rsidP="007B2203">
      <w:r>
        <w:t xml:space="preserve">Right click on </w:t>
      </w:r>
      <w:r w:rsidRPr="00E049AA">
        <w:rPr>
          <w:i/>
        </w:rPr>
        <w:t xml:space="preserve">L. </w:t>
      </w:r>
      <w:proofErr w:type="spellStart"/>
      <w:r w:rsidRPr="00E049AA">
        <w:rPr>
          <w:i/>
        </w:rPr>
        <w:t>incachacana</w:t>
      </w:r>
      <w:proofErr w:type="spellEnd"/>
      <w:r>
        <w:t xml:space="preserve"> in the </w:t>
      </w:r>
      <w:r w:rsidRPr="00804023">
        <w:rPr>
          <w:i/>
        </w:rPr>
        <w:t>Taxon Navigator</w:t>
      </w:r>
      <w:r w:rsidR="007B2203">
        <w:t xml:space="preserve">. </w:t>
      </w:r>
      <w:r>
        <w:t xml:space="preserve">Select </w:t>
      </w:r>
      <w:r w:rsidRPr="00804023">
        <w:rPr>
          <w:i/>
        </w:rPr>
        <w:t xml:space="preserve">Change accepted </w:t>
      </w:r>
      <w:r w:rsidR="00804023" w:rsidRPr="00804023">
        <w:rPr>
          <w:i/>
        </w:rPr>
        <w:t>taxon</w:t>
      </w:r>
      <w:r w:rsidRPr="00804023">
        <w:rPr>
          <w:i/>
        </w:rPr>
        <w:t xml:space="preserve"> to synonym</w:t>
      </w:r>
      <w:r>
        <w:t xml:space="preserve"> and select the accepted name. </w:t>
      </w:r>
    </w:p>
    <w:p w:rsidR="00F343F9" w:rsidRDefault="00F343F9" w:rsidP="007B2203">
      <w:r>
        <w:t xml:space="preserve">Have a look at </w:t>
      </w:r>
      <w:r w:rsidRPr="00F343F9">
        <w:rPr>
          <w:i/>
        </w:rPr>
        <w:t xml:space="preserve">L. </w:t>
      </w:r>
      <w:proofErr w:type="spellStart"/>
      <w:r w:rsidRPr="00F343F9">
        <w:rPr>
          <w:i/>
        </w:rPr>
        <w:t>micrantha</w:t>
      </w:r>
      <w:proofErr w:type="spellEnd"/>
      <w:r w:rsidRPr="00F343F9">
        <w:rPr>
          <w:i/>
        </w:rPr>
        <w:t xml:space="preserve"> </w:t>
      </w:r>
      <w:r>
        <w:t xml:space="preserve">now. In the </w:t>
      </w:r>
      <w:r w:rsidR="00936816">
        <w:rPr>
          <w:i/>
        </w:rPr>
        <w:t>Name Editor</w:t>
      </w:r>
      <w:r>
        <w:t xml:space="preserve"> window, right click on </w:t>
      </w:r>
      <w:r w:rsidRPr="00F343F9">
        <w:rPr>
          <w:i/>
        </w:rPr>
        <w:t xml:space="preserve">L. </w:t>
      </w:r>
      <w:proofErr w:type="spellStart"/>
      <w:r w:rsidRPr="00F343F9">
        <w:rPr>
          <w:i/>
        </w:rPr>
        <w:t>incachacana</w:t>
      </w:r>
      <w:proofErr w:type="spellEnd"/>
      <w:r>
        <w:t xml:space="preserve">. You can reverse your decision and turn this into a taxon again by selecting </w:t>
      </w:r>
      <w:r w:rsidR="00804023" w:rsidRPr="00804023">
        <w:rPr>
          <w:i/>
        </w:rPr>
        <w:t>C</w:t>
      </w:r>
      <w:r w:rsidRPr="00804023">
        <w:rPr>
          <w:i/>
        </w:rPr>
        <w:t xml:space="preserve">hange </w:t>
      </w:r>
      <w:r w:rsidR="00804023" w:rsidRPr="00804023">
        <w:rPr>
          <w:i/>
        </w:rPr>
        <w:t>T</w:t>
      </w:r>
      <w:r w:rsidRPr="00804023">
        <w:rPr>
          <w:i/>
        </w:rPr>
        <w:t xml:space="preserve">o -&gt; </w:t>
      </w:r>
      <w:r w:rsidR="00804023" w:rsidRPr="00804023">
        <w:rPr>
          <w:i/>
        </w:rPr>
        <w:t>A</w:t>
      </w:r>
      <w:r w:rsidRPr="00804023">
        <w:rPr>
          <w:i/>
        </w:rPr>
        <w:t xml:space="preserve">ccepted </w:t>
      </w:r>
      <w:r w:rsidR="00804023" w:rsidRPr="00804023">
        <w:rPr>
          <w:i/>
        </w:rPr>
        <w:t>T</w:t>
      </w:r>
      <w:r w:rsidRPr="00804023">
        <w:rPr>
          <w:i/>
        </w:rPr>
        <w:t>axon</w:t>
      </w:r>
      <w:r>
        <w:t>.</w:t>
      </w:r>
    </w:p>
    <w:p w:rsidR="003B6FAA" w:rsidRDefault="003B6FAA" w:rsidP="007B2203"/>
    <w:p w:rsidR="003B6FAA" w:rsidRPr="007B2203" w:rsidRDefault="003B6FAA" w:rsidP="007B2203"/>
    <w:p w:rsidR="009213D2" w:rsidRPr="00EC3B0B" w:rsidRDefault="0036031D" w:rsidP="003B6FAA">
      <w:pPr>
        <w:pStyle w:val="Heading1"/>
        <w:pageBreakBefore w:val="0"/>
      </w:pPr>
      <w:bookmarkStart w:id="15" w:name="_Toc443998235"/>
      <w:r>
        <w:t xml:space="preserve">TaxEditor: </w:t>
      </w:r>
      <w:r w:rsidR="004D4034">
        <w:t>Unstructured f</w:t>
      </w:r>
      <w:r w:rsidR="009213D2" w:rsidRPr="00EC3B0B">
        <w:t xml:space="preserve">actual </w:t>
      </w:r>
      <w:r w:rsidR="00581C07">
        <w:t>D</w:t>
      </w:r>
      <w:r w:rsidR="009213D2" w:rsidRPr="00EC3B0B">
        <w:t>ata</w:t>
      </w:r>
      <w:bookmarkEnd w:id="15"/>
    </w:p>
    <w:p w:rsidR="004D4034" w:rsidRDefault="004D4034" w:rsidP="009213D2">
      <w:r>
        <w:t xml:space="preserve">These are data that mainly consist of a single piece of text, such as a common name or a summary statement on something. This may be accompanied by some contextual information like language or scope (for example, the language of a common name and the geographical area where it is used). This contextual information may be standardised in a vocabulary which is given in a selection list (e.g. languages). </w:t>
      </w:r>
      <w:r w:rsidR="005651A2">
        <w:t xml:space="preserve">All factual data can be referenced individually to a source. </w:t>
      </w:r>
    </w:p>
    <w:p w:rsidR="004D4034" w:rsidRDefault="004D4034" w:rsidP="004D4034">
      <w:pPr>
        <w:pStyle w:val="Heading2"/>
      </w:pPr>
      <w:bookmarkStart w:id="16" w:name="_Toc443998236"/>
      <w:r>
        <w:t>Add factual data</w:t>
      </w:r>
      <w:bookmarkEnd w:id="16"/>
    </w:p>
    <w:p w:rsidR="005651A2" w:rsidRDefault="004D4034" w:rsidP="004D4034">
      <w:r w:rsidRPr="00581DB7">
        <w:t xml:space="preserve">Use again the paper about </w:t>
      </w:r>
      <w:r>
        <w:rPr>
          <w:i/>
        </w:rPr>
        <w:t>Lymanbensonia</w:t>
      </w:r>
      <w:r w:rsidRPr="00581DB7">
        <w:t xml:space="preserve"> </w:t>
      </w:r>
      <w:r w:rsidR="005651A2">
        <w:t>to copy and paste</w:t>
      </w:r>
      <w:r w:rsidRPr="00581DB7">
        <w:t xml:space="preserve"> factual data </w:t>
      </w:r>
      <w:r>
        <w:t>from</w:t>
      </w:r>
      <w:r w:rsidRPr="00581DB7">
        <w:t xml:space="preserve"> the paper. </w:t>
      </w:r>
    </w:p>
    <w:p w:rsidR="005651A2" w:rsidRDefault="005651A2" w:rsidP="005651A2">
      <w:r>
        <w:t xml:space="preserve">Open the genus </w:t>
      </w:r>
      <w:r w:rsidRPr="005651A2">
        <w:rPr>
          <w:i/>
        </w:rPr>
        <w:t>Lymanbensonia</w:t>
      </w:r>
      <w:r w:rsidR="00D542AE">
        <w:t xml:space="preserve"> in the </w:t>
      </w:r>
      <w:r w:rsidR="00936816">
        <w:rPr>
          <w:i/>
        </w:rPr>
        <w:t>Name Editor</w:t>
      </w:r>
      <w:r>
        <w:t xml:space="preserve">. Look at the </w:t>
      </w:r>
      <w:r w:rsidR="00E467E2" w:rsidRPr="003A0519">
        <w:rPr>
          <w:i/>
        </w:rPr>
        <w:t>Factual Data</w:t>
      </w:r>
      <w:r w:rsidR="00E467E2">
        <w:t xml:space="preserve"> window. </w:t>
      </w:r>
      <w:r w:rsidRPr="00E467E2">
        <w:t>The</w:t>
      </w:r>
      <w:r>
        <w:t xml:space="preserve"> genus already has a factual dataset </w:t>
      </w:r>
      <w:r w:rsidR="00E467E2">
        <w:t>(</w:t>
      </w:r>
      <w:r w:rsidR="00E467E2" w:rsidRPr="00E467E2">
        <w:rPr>
          <w:i/>
        </w:rPr>
        <w:t>“Description”</w:t>
      </w:r>
      <w:r w:rsidR="00E467E2">
        <w:t xml:space="preserve">) </w:t>
      </w:r>
      <w:r>
        <w:t xml:space="preserve">containing the notes given in the publication, so we don’t need to add a </w:t>
      </w:r>
      <w:r w:rsidR="00E467E2">
        <w:t xml:space="preserve">new one. </w:t>
      </w:r>
    </w:p>
    <w:p w:rsidR="005651A2" w:rsidRDefault="005651A2" w:rsidP="005651A2">
      <w:r>
        <w:t xml:space="preserve">Right click on </w:t>
      </w:r>
      <w:r w:rsidRPr="002F2816">
        <w:rPr>
          <w:i/>
        </w:rPr>
        <w:t>Description</w:t>
      </w:r>
      <w:r>
        <w:t xml:space="preserve"> in the </w:t>
      </w:r>
      <w:r w:rsidRPr="002F2816">
        <w:rPr>
          <w:i/>
        </w:rPr>
        <w:t>Factual Data</w:t>
      </w:r>
      <w:r>
        <w:t xml:space="preserve"> view </w:t>
      </w:r>
      <w:r w:rsidRPr="00A52688">
        <w:rPr>
          <w:i/>
        </w:rPr>
        <w:t xml:space="preserve">-&gt; New -&gt; </w:t>
      </w:r>
      <w:r>
        <w:rPr>
          <w:i/>
        </w:rPr>
        <w:t xml:space="preserve">Description </w:t>
      </w:r>
      <w:r>
        <w:t xml:space="preserve">(the latter here meaning the actual textual description of the genus). </w:t>
      </w:r>
    </w:p>
    <w:p w:rsidR="005651A2" w:rsidRDefault="00E467E2" w:rsidP="005651A2">
      <w:r>
        <w:t>Copy and p</w:t>
      </w:r>
      <w:r w:rsidR="005651A2">
        <w:t xml:space="preserve">aste the description </w:t>
      </w:r>
      <w:r w:rsidR="003E5654">
        <w:t xml:space="preserve">text </w:t>
      </w:r>
      <w:r w:rsidR="005651A2">
        <w:t xml:space="preserve">from the article into the text field in the </w:t>
      </w:r>
      <w:r w:rsidR="005651A2" w:rsidRPr="005651A2">
        <w:rPr>
          <w:i/>
        </w:rPr>
        <w:t>Details</w:t>
      </w:r>
      <w:r w:rsidR="005651A2">
        <w:t xml:space="preserve"> view. </w:t>
      </w:r>
    </w:p>
    <w:p w:rsidR="005651A2" w:rsidRPr="005651A2" w:rsidRDefault="005651A2" w:rsidP="005651A2">
      <w:r>
        <w:t xml:space="preserve">Add Korotkova &amp; al. 2010 as the </w:t>
      </w:r>
      <w:r w:rsidR="00541344" w:rsidRPr="00541344">
        <w:rPr>
          <w:i/>
        </w:rPr>
        <w:t>R</w:t>
      </w:r>
      <w:r w:rsidRPr="00541344">
        <w:rPr>
          <w:i/>
        </w:rPr>
        <w:t>eference.</w:t>
      </w:r>
      <w:r>
        <w:t xml:space="preserve"> </w:t>
      </w:r>
    </w:p>
    <w:p w:rsidR="004D4034" w:rsidRDefault="005651A2" w:rsidP="004D4034">
      <w:r>
        <w:t xml:space="preserve">Proceed to add </w:t>
      </w:r>
      <w:r w:rsidR="004D4034">
        <w:t xml:space="preserve">the </w:t>
      </w:r>
      <w:r w:rsidR="004D4034" w:rsidRPr="00541344">
        <w:rPr>
          <w:i/>
        </w:rPr>
        <w:t>general distribution</w:t>
      </w:r>
      <w:r w:rsidR="004D4034">
        <w:t xml:space="preserve">, </w:t>
      </w:r>
      <w:r w:rsidR="004D4034" w:rsidRPr="00541344">
        <w:rPr>
          <w:i/>
        </w:rPr>
        <w:t>etymology</w:t>
      </w:r>
      <w:r w:rsidR="004D4034">
        <w:t xml:space="preserve"> and the </w:t>
      </w:r>
      <w:r w:rsidR="004D4034" w:rsidRPr="00541344">
        <w:rPr>
          <w:i/>
        </w:rPr>
        <w:t>key</w:t>
      </w:r>
      <w:r w:rsidR="004D4034">
        <w:t xml:space="preserve"> from the paper</w:t>
      </w:r>
      <w:r>
        <w:t xml:space="preserve"> using the same </w:t>
      </w:r>
      <w:r w:rsidR="004D4034" w:rsidRPr="00581DB7">
        <w:t>workflow.</w:t>
      </w:r>
      <w:r w:rsidR="00E467E2">
        <w:t xml:space="preserve"> </w:t>
      </w:r>
    </w:p>
    <w:p w:rsidR="004D4034" w:rsidRPr="00581DB7" w:rsidRDefault="004D4034" w:rsidP="004D4034">
      <w:r>
        <w:t>Have a look at the data in your data portal. You can use HTML formatting in the free texts: for example, if you start a species name in the key with &lt;</w:t>
      </w:r>
      <w:proofErr w:type="spellStart"/>
      <w:r>
        <w:t>i</w:t>
      </w:r>
      <w:proofErr w:type="spellEnd"/>
      <w:r>
        <w:t>&gt; and end it with &lt;/</w:t>
      </w:r>
      <w:proofErr w:type="spellStart"/>
      <w:r>
        <w:t>i</w:t>
      </w:r>
      <w:proofErr w:type="spellEnd"/>
      <w:r>
        <w:t xml:space="preserve">&gt;, it will show up as italics in the portal. </w:t>
      </w:r>
    </w:p>
    <w:p w:rsidR="004D4034" w:rsidRPr="004D4034" w:rsidRDefault="004D4034" w:rsidP="004D4034">
      <w:pPr>
        <w:pStyle w:val="Heading2"/>
      </w:pPr>
      <w:bookmarkStart w:id="17" w:name="_Toc443998237"/>
      <w:r>
        <w:t>Adapt the vocabulary of a selection list</w:t>
      </w:r>
      <w:bookmarkEnd w:id="17"/>
    </w:p>
    <w:p w:rsidR="00DE4269" w:rsidRPr="00581DB7" w:rsidRDefault="00C82AE3" w:rsidP="002F2816">
      <w:r>
        <w:t xml:space="preserve">Use the </w:t>
      </w:r>
      <w:r w:rsidRPr="00C82AE3">
        <w:rPr>
          <w:i/>
        </w:rPr>
        <w:t>Taxon Navigator</w:t>
      </w:r>
      <w:r>
        <w:t xml:space="preserve"> to g</w:t>
      </w:r>
      <w:r w:rsidR="009213D2" w:rsidRPr="00581DB7">
        <w:t xml:space="preserve">o to </w:t>
      </w:r>
      <w:proofErr w:type="spellStart"/>
      <w:r w:rsidR="002F2816" w:rsidRPr="002F2816">
        <w:rPr>
          <w:i/>
        </w:rPr>
        <w:t>Caryophyllaceae</w:t>
      </w:r>
      <w:proofErr w:type="spellEnd"/>
      <w:r w:rsidR="002F2816">
        <w:t xml:space="preserve"> and </w:t>
      </w:r>
      <w:proofErr w:type="spellStart"/>
      <w:r w:rsidR="002F2816" w:rsidRPr="002F2816">
        <w:rPr>
          <w:i/>
        </w:rPr>
        <w:t>Arenaria</w:t>
      </w:r>
      <w:proofErr w:type="spellEnd"/>
      <w:r w:rsidR="002F2816">
        <w:t xml:space="preserve"> </w:t>
      </w:r>
      <w:r w:rsidR="009213D2" w:rsidRPr="00581DB7">
        <w:t xml:space="preserve">and try to add </w:t>
      </w:r>
      <w:r w:rsidR="00E76705" w:rsidRPr="00581DB7">
        <w:t>a</w:t>
      </w:r>
      <w:r w:rsidR="009213D2" w:rsidRPr="00581DB7">
        <w:t xml:space="preserve"> </w:t>
      </w:r>
      <w:r w:rsidR="00E76705" w:rsidRPr="00581DB7">
        <w:t>c</w:t>
      </w:r>
      <w:r w:rsidR="009213D2" w:rsidRPr="00581DB7">
        <w:t>ommon name</w:t>
      </w:r>
      <w:r w:rsidR="00DE4269" w:rsidRPr="00581DB7">
        <w:t xml:space="preserve"> </w:t>
      </w:r>
      <w:r w:rsidR="002F2816">
        <w:br/>
        <w:t xml:space="preserve">Right click on </w:t>
      </w:r>
      <w:r w:rsidR="002F2816" w:rsidRPr="002F2816">
        <w:rPr>
          <w:i/>
        </w:rPr>
        <w:t>Description</w:t>
      </w:r>
      <w:r w:rsidR="002F2816">
        <w:t xml:space="preserve"> in the </w:t>
      </w:r>
      <w:r w:rsidR="002F2816" w:rsidRPr="002F2816">
        <w:rPr>
          <w:i/>
        </w:rPr>
        <w:t>Factual Data</w:t>
      </w:r>
      <w:r w:rsidR="002F2816">
        <w:t xml:space="preserve"> view </w:t>
      </w:r>
      <w:r w:rsidR="002F2816" w:rsidRPr="00A52688">
        <w:rPr>
          <w:i/>
        </w:rPr>
        <w:t xml:space="preserve">-&gt; </w:t>
      </w:r>
      <w:r w:rsidR="00D57510" w:rsidRPr="00A52688">
        <w:rPr>
          <w:i/>
        </w:rPr>
        <w:t xml:space="preserve">New </w:t>
      </w:r>
      <w:r w:rsidR="00DE4269" w:rsidRPr="00A52688">
        <w:rPr>
          <w:i/>
        </w:rPr>
        <w:t>-&gt; Common Name</w:t>
      </w:r>
    </w:p>
    <w:p w:rsidR="009213D2" w:rsidRPr="00581DB7" w:rsidRDefault="00C82AE3" w:rsidP="002F2816">
      <w:r>
        <w:t>In</w:t>
      </w:r>
      <w:r w:rsidR="00DE4269" w:rsidRPr="00581DB7">
        <w:t xml:space="preserve"> the </w:t>
      </w:r>
      <w:r w:rsidRPr="00C82AE3">
        <w:rPr>
          <w:i/>
        </w:rPr>
        <w:t>D</w:t>
      </w:r>
      <w:r w:rsidR="00DE4269" w:rsidRPr="00C82AE3">
        <w:rPr>
          <w:i/>
        </w:rPr>
        <w:t>etails</w:t>
      </w:r>
      <w:r w:rsidR="00DE4269" w:rsidRPr="00581DB7">
        <w:t xml:space="preserve"> view -&gt; </w:t>
      </w:r>
      <w:r w:rsidR="00E76705" w:rsidRPr="00581DB7">
        <w:t>click on</w:t>
      </w:r>
      <w:r w:rsidR="009213D2" w:rsidRPr="00581DB7">
        <w:t xml:space="preserve"> the </w:t>
      </w:r>
      <w:r w:rsidR="00620206">
        <w:t>L</w:t>
      </w:r>
      <w:r w:rsidR="009213D2" w:rsidRPr="00581DB7">
        <w:t xml:space="preserve">anguage </w:t>
      </w:r>
      <w:r w:rsidR="00E76705" w:rsidRPr="00581DB7">
        <w:t xml:space="preserve">-&gt; </w:t>
      </w:r>
      <w:r w:rsidR="009213D2" w:rsidRPr="00581DB7">
        <w:t xml:space="preserve">the system provides a large </w:t>
      </w:r>
      <w:r w:rsidR="00A52688">
        <w:t>number</w:t>
      </w:r>
      <w:r w:rsidR="009213D2" w:rsidRPr="00581DB7">
        <w:t xml:space="preserve"> of languages</w:t>
      </w:r>
      <w:r w:rsidR="00DE4269" w:rsidRPr="00581DB7">
        <w:t xml:space="preserve">! </w:t>
      </w:r>
      <w:r w:rsidR="00A52688">
        <w:t>N</w:t>
      </w:r>
      <w:r w:rsidR="00DE4269" w:rsidRPr="00581DB7">
        <w:t xml:space="preserve">ormally only a handful is </w:t>
      </w:r>
      <w:r w:rsidR="00A52688">
        <w:t xml:space="preserve">really </w:t>
      </w:r>
      <w:r w:rsidR="00DE4269" w:rsidRPr="00581DB7">
        <w:t>needed.</w:t>
      </w:r>
    </w:p>
    <w:p w:rsidR="009213D2" w:rsidRPr="00581DB7" w:rsidRDefault="00DE4269" w:rsidP="002F2816">
      <w:r w:rsidRPr="00581DB7">
        <w:lastRenderedPageBreak/>
        <w:t xml:space="preserve">Go to the menu -&gt; </w:t>
      </w:r>
      <w:r w:rsidRPr="00C82AE3">
        <w:rPr>
          <w:i/>
        </w:rPr>
        <w:t>Windows</w:t>
      </w:r>
      <w:r w:rsidRPr="00581DB7">
        <w:t xml:space="preserve"> -&gt; </w:t>
      </w:r>
      <w:r w:rsidRPr="00C82AE3">
        <w:rPr>
          <w:i/>
        </w:rPr>
        <w:t>P</w:t>
      </w:r>
      <w:r w:rsidR="009213D2" w:rsidRPr="00C82AE3">
        <w:rPr>
          <w:i/>
        </w:rPr>
        <w:t>references</w:t>
      </w:r>
      <w:r w:rsidR="009213D2" w:rsidRPr="00581DB7">
        <w:t xml:space="preserve"> </w:t>
      </w:r>
      <w:r w:rsidR="00C82AE3">
        <w:t>and c</w:t>
      </w:r>
      <w:r w:rsidR="009213D2" w:rsidRPr="00581DB7">
        <w:t xml:space="preserve">hoose </w:t>
      </w:r>
      <w:r w:rsidR="00C82AE3">
        <w:t xml:space="preserve">your </w:t>
      </w:r>
      <w:r w:rsidR="009213D2" w:rsidRPr="00581DB7">
        <w:t xml:space="preserve">language </w:t>
      </w:r>
      <w:r w:rsidR="00C82AE3">
        <w:t>preferences</w:t>
      </w:r>
      <w:r w:rsidR="006D086A">
        <w:t xml:space="preserve"> (see below)</w:t>
      </w:r>
      <w:r w:rsidR="00C82AE3">
        <w:t xml:space="preserve">, </w:t>
      </w:r>
      <w:r w:rsidR="009213D2" w:rsidRPr="00581DB7">
        <w:t xml:space="preserve">for example </w:t>
      </w:r>
      <w:r w:rsidR="002F2816">
        <w:t xml:space="preserve">Spanish, </w:t>
      </w:r>
      <w:r w:rsidRPr="00581DB7">
        <w:t>E</w:t>
      </w:r>
      <w:r w:rsidR="009213D2" w:rsidRPr="00581DB7">
        <w:t xml:space="preserve">nglish, </w:t>
      </w:r>
      <w:r w:rsidRPr="00581DB7">
        <w:t>G</w:t>
      </w:r>
      <w:r w:rsidR="009213D2" w:rsidRPr="00581DB7">
        <w:t xml:space="preserve">erman, </w:t>
      </w:r>
      <w:r w:rsidRPr="00581DB7">
        <w:t>French</w:t>
      </w:r>
      <w:r w:rsidR="003E5654">
        <w:t>.</w:t>
      </w:r>
    </w:p>
    <w:p w:rsidR="00EC3B0B" w:rsidRDefault="00DE4269" w:rsidP="00DE4269">
      <w:pPr>
        <w:widowControl w:val="0"/>
        <w:suppressAutoHyphens/>
      </w:pPr>
      <w:r w:rsidRPr="00581DB7">
        <w:rPr>
          <w:noProof/>
          <w:lang w:eastAsia="en-GB"/>
        </w:rPr>
        <w:drawing>
          <wp:inline distT="0" distB="0" distL="0" distR="0" wp14:anchorId="0BBA0559" wp14:editId="7A6BD6D5">
            <wp:extent cx="4791600" cy="3448800"/>
            <wp:effectExtent l="0" t="0" r="952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uages.JPG"/>
                    <pic:cNvPicPr/>
                  </pic:nvPicPr>
                  <pic:blipFill>
                    <a:blip r:embed="rId36">
                      <a:extLst>
                        <a:ext uri="{28A0092B-C50C-407E-A947-70E740481C1C}">
                          <a14:useLocalDpi xmlns:a14="http://schemas.microsoft.com/office/drawing/2010/main" val="0"/>
                        </a:ext>
                      </a:extLst>
                    </a:blip>
                    <a:stretch>
                      <a:fillRect/>
                    </a:stretch>
                  </pic:blipFill>
                  <pic:spPr>
                    <a:xfrm>
                      <a:off x="0" y="0"/>
                      <a:ext cx="4791600" cy="3448800"/>
                    </a:xfrm>
                    <a:prstGeom prst="rect">
                      <a:avLst/>
                    </a:prstGeom>
                  </pic:spPr>
                </pic:pic>
              </a:graphicData>
            </a:graphic>
          </wp:inline>
        </w:drawing>
      </w:r>
    </w:p>
    <w:p w:rsidR="009213D2" w:rsidRDefault="009213D2" w:rsidP="00E1604F">
      <w:r w:rsidRPr="00581DB7">
        <w:t xml:space="preserve">Go back to the common names and </w:t>
      </w:r>
      <w:r w:rsidR="00DE4269" w:rsidRPr="00581DB7">
        <w:t>add for example</w:t>
      </w:r>
      <w:r w:rsidRPr="00581DB7">
        <w:t xml:space="preserve"> </w:t>
      </w:r>
      <w:r w:rsidR="00E56079">
        <w:t>Spanish “</w:t>
      </w:r>
      <w:proofErr w:type="spellStart"/>
      <w:r w:rsidR="00E56079">
        <w:t>arenaria</w:t>
      </w:r>
      <w:proofErr w:type="spellEnd"/>
      <w:r w:rsidR="00E56079">
        <w:t xml:space="preserve">”, </w:t>
      </w:r>
      <w:r w:rsidR="004F7D64">
        <w:t>Englis</w:t>
      </w:r>
      <w:r w:rsidR="004F7D64" w:rsidRPr="00581DB7">
        <w:t xml:space="preserve">h </w:t>
      </w:r>
      <w:r w:rsidRPr="00581DB7">
        <w:t xml:space="preserve">“sandwort”, </w:t>
      </w:r>
      <w:r w:rsidR="004F7D64">
        <w:t>G</w:t>
      </w:r>
      <w:r w:rsidR="004F7D64" w:rsidRPr="00581DB7">
        <w:t xml:space="preserve">erman </w:t>
      </w:r>
      <w:r w:rsidRPr="00581DB7">
        <w:t>“</w:t>
      </w:r>
      <w:proofErr w:type="spellStart"/>
      <w:r w:rsidRPr="00581DB7">
        <w:t>Sandkräuter</w:t>
      </w:r>
      <w:proofErr w:type="spellEnd"/>
      <w:r w:rsidRPr="00581DB7">
        <w:t>”, French “</w:t>
      </w:r>
      <w:proofErr w:type="spellStart"/>
      <w:r w:rsidRPr="00581DB7">
        <w:t>sablines</w:t>
      </w:r>
      <w:proofErr w:type="spellEnd"/>
      <w:r w:rsidR="00DE4269" w:rsidRPr="00581DB7">
        <w:t>”</w:t>
      </w:r>
      <w:r w:rsidR="00E467E2">
        <w:t>.</w:t>
      </w:r>
    </w:p>
    <w:p w:rsidR="005517B7" w:rsidRDefault="00E467E2" w:rsidP="00E1604F">
      <w:r>
        <w:t xml:space="preserve">You could add a media file to produce the pronunciation if you had </w:t>
      </w:r>
      <w:r w:rsidR="00B36119">
        <w:t>it</w:t>
      </w:r>
      <w:r>
        <w:t>. This may come in handy in an ethnobotanical context</w:t>
      </w:r>
      <w:r w:rsidR="005517B7">
        <w:t>, same as the possibility to define the geographical area where this name is used</w:t>
      </w:r>
      <w:r>
        <w:t xml:space="preserve">. </w:t>
      </w:r>
    </w:p>
    <w:p w:rsidR="005517B7" w:rsidRDefault="005517B7" w:rsidP="005517B7">
      <w:r>
        <w:br w:type="page"/>
      </w:r>
    </w:p>
    <w:p w:rsidR="005517B7" w:rsidRDefault="0036031D" w:rsidP="005A4D8D">
      <w:pPr>
        <w:pStyle w:val="Heading1"/>
      </w:pPr>
      <w:bookmarkStart w:id="18" w:name="_Toc443998238"/>
      <w:r>
        <w:lastRenderedPageBreak/>
        <w:t xml:space="preserve">TaxEditor: </w:t>
      </w:r>
      <w:r w:rsidR="00257E2B">
        <w:t>Complex</w:t>
      </w:r>
      <w:r w:rsidR="005517B7">
        <w:t xml:space="preserve"> </w:t>
      </w:r>
      <w:r w:rsidR="005A4D8D">
        <w:t>factual</w:t>
      </w:r>
      <w:r w:rsidR="005517B7">
        <w:t xml:space="preserve"> data</w:t>
      </w:r>
      <w:bookmarkEnd w:id="18"/>
    </w:p>
    <w:p w:rsidR="00D14CD0" w:rsidRDefault="00D14CD0" w:rsidP="00D14CD0">
      <w:r>
        <w:t>In contrast to unstructured descriptive data, complex descriptive data are structured in themselves, for example by being part o</w:t>
      </w:r>
      <w:r w:rsidR="00296D63">
        <w:t>f one or more</w:t>
      </w:r>
      <w:r>
        <w:t xml:space="preserve"> hierarch</w:t>
      </w:r>
      <w:r w:rsidR="00296D63">
        <w:t>ies</w:t>
      </w:r>
      <w:r>
        <w:t xml:space="preserve"> of terms and classes (e.g. geographical areas)</w:t>
      </w:r>
      <w:r w:rsidR="00541344">
        <w:t xml:space="preserve">, </w:t>
      </w:r>
      <w:r>
        <w:t>by having other dependencies (e.g. the derivation history of a DNA sample)</w:t>
      </w:r>
      <w:r w:rsidR="00541344">
        <w:t>, or by special features such as links to other data items (e.g. in semi-structured keys)</w:t>
      </w:r>
      <w:r>
        <w:t xml:space="preserve">.  </w:t>
      </w:r>
    </w:p>
    <w:p w:rsidR="005A4D8D" w:rsidRDefault="005A4D8D" w:rsidP="005A4D8D">
      <w:pPr>
        <w:pStyle w:val="Heading2"/>
      </w:pPr>
      <w:bookmarkStart w:id="19" w:name="_Toc443998239"/>
      <w:r>
        <w:t>Area distribution</w:t>
      </w:r>
      <w:r w:rsidR="00E86161">
        <w:rPr>
          <w:rStyle w:val="FootnoteReference"/>
        </w:rPr>
        <w:footnoteReference w:id="3"/>
      </w:r>
      <w:bookmarkEnd w:id="19"/>
    </w:p>
    <w:p w:rsidR="00E86161" w:rsidRDefault="003A0519" w:rsidP="003A0519">
      <w:r>
        <w:t xml:space="preserve">Distribution by geographical areas is based on catalogues that may be created and maintained in the </w:t>
      </w:r>
      <w:r w:rsidRPr="00D542AE">
        <w:rPr>
          <w:i/>
        </w:rPr>
        <w:t>Term Editor</w:t>
      </w:r>
      <w:r>
        <w:t xml:space="preserve"> (we’ll have a look at that later). </w:t>
      </w:r>
    </w:p>
    <w:p w:rsidR="003A0519" w:rsidRDefault="00541344" w:rsidP="003A0519">
      <w:r>
        <w:t>A</w:t>
      </w:r>
      <w:r w:rsidR="003A0519">
        <w:t>rea</w:t>
      </w:r>
      <w:r w:rsidR="00E86161">
        <w:t xml:space="preserve"> input</w:t>
      </w:r>
      <w:r w:rsidR="003A0519">
        <w:t xml:space="preserve"> </w:t>
      </w:r>
      <w:r w:rsidR="00E86161">
        <w:t>is</w:t>
      </w:r>
      <w:r w:rsidR="003A0519">
        <w:t xml:space="preserve"> </w:t>
      </w:r>
      <w:r>
        <w:t xml:space="preserve">also </w:t>
      </w:r>
      <w:r w:rsidR="003A0519">
        <w:t xml:space="preserve">handled through the </w:t>
      </w:r>
      <w:r w:rsidRPr="00D542AE">
        <w:rPr>
          <w:i/>
        </w:rPr>
        <w:t xml:space="preserve">Factual </w:t>
      </w:r>
      <w:r w:rsidR="00D542AE">
        <w:rPr>
          <w:i/>
        </w:rPr>
        <w:t>D</w:t>
      </w:r>
      <w:r w:rsidRPr="00D542AE">
        <w:rPr>
          <w:i/>
        </w:rPr>
        <w:t>ata</w:t>
      </w:r>
      <w:r>
        <w:t xml:space="preserve"> window. </w:t>
      </w:r>
    </w:p>
    <w:p w:rsidR="00E86161" w:rsidRPr="00581DB7" w:rsidRDefault="00E86161" w:rsidP="00E86161">
      <w:r>
        <w:t xml:space="preserve">Right click on </w:t>
      </w:r>
      <w:r w:rsidRPr="002F2816">
        <w:rPr>
          <w:i/>
        </w:rPr>
        <w:t>Description</w:t>
      </w:r>
      <w:r>
        <w:t xml:space="preserve"> in the </w:t>
      </w:r>
      <w:r w:rsidRPr="002F2816">
        <w:rPr>
          <w:i/>
        </w:rPr>
        <w:t>Factual Data</w:t>
      </w:r>
      <w:r>
        <w:t xml:space="preserve"> view </w:t>
      </w:r>
      <w:r w:rsidRPr="00A52688">
        <w:rPr>
          <w:i/>
        </w:rPr>
        <w:t xml:space="preserve">-&gt; New -&gt; </w:t>
      </w:r>
      <w:r>
        <w:rPr>
          <w:i/>
        </w:rPr>
        <w:t>Distribution (Area)</w:t>
      </w:r>
    </w:p>
    <w:p w:rsidR="00E86161" w:rsidRPr="00C970FF" w:rsidRDefault="00E86161" w:rsidP="00296D63">
      <w:pPr>
        <w:rPr>
          <w:sz w:val="18"/>
        </w:rPr>
      </w:pPr>
      <w:r w:rsidRPr="00C970FF">
        <w:t xml:space="preserve">In the </w:t>
      </w:r>
      <w:r w:rsidRPr="00C970FF">
        <w:rPr>
          <w:i/>
        </w:rPr>
        <w:t>D</w:t>
      </w:r>
      <w:r w:rsidR="00B13FE4" w:rsidRPr="00C970FF">
        <w:rPr>
          <w:i/>
        </w:rPr>
        <w:t>etails</w:t>
      </w:r>
      <w:r w:rsidR="00B13FE4" w:rsidRPr="00C970FF">
        <w:t xml:space="preserve"> view open the selection dialog for the area</w:t>
      </w:r>
      <w:r w:rsidRPr="00C970FF">
        <w:t xml:space="preserve">. </w:t>
      </w:r>
      <w:r w:rsidR="003E5654">
        <w:br/>
      </w:r>
      <w:r w:rsidRPr="00D542AE">
        <w:rPr>
          <w:i/>
        </w:rPr>
        <w:t>Lymanbensonia</w:t>
      </w:r>
      <w:r w:rsidRPr="00C970FF">
        <w:t xml:space="preserve"> is native in Peru and Bolivia according to the following article: </w:t>
      </w:r>
      <w:r w:rsidR="00296D63">
        <w:br/>
      </w:r>
      <w:proofErr w:type="spellStart"/>
      <w:r w:rsidRPr="00C970FF">
        <w:rPr>
          <w:sz w:val="18"/>
        </w:rPr>
        <w:t>Ibisch</w:t>
      </w:r>
      <w:proofErr w:type="spellEnd"/>
      <w:r w:rsidRPr="00C970FF">
        <w:rPr>
          <w:sz w:val="18"/>
        </w:rPr>
        <w:t xml:space="preserve"> P. L., Kessler M., </w:t>
      </w:r>
      <w:proofErr w:type="spellStart"/>
      <w:r w:rsidRPr="00C970FF">
        <w:rPr>
          <w:sz w:val="18"/>
        </w:rPr>
        <w:t>Nowicki</w:t>
      </w:r>
      <w:proofErr w:type="spellEnd"/>
      <w:r w:rsidRPr="00C970FF">
        <w:rPr>
          <w:sz w:val="18"/>
        </w:rPr>
        <w:t xml:space="preserve"> S. &amp; </w:t>
      </w:r>
      <w:proofErr w:type="spellStart"/>
      <w:r w:rsidRPr="00C970FF">
        <w:rPr>
          <w:sz w:val="18"/>
        </w:rPr>
        <w:t>Barthlott</w:t>
      </w:r>
      <w:proofErr w:type="spellEnd"/>
      <w:r w:rsidRPr="00C970FF">
        <w:rPr>
          <w:sz w:val="18"/>
        </w:rPr>
        <w:t xml:space="preserve"> W. 2000: Ecology, biogeography and diversity of the Bolivian epiphytic cacti, with the description of two new taxa.– </w:t>
      </w:r>
      <w:proofErr w:type="spellStart"/>
      <w:r w:rsidRPr="00C970FF">
        <w:rPr>
          <w:sz w:val="18"/>
        </w:rPr>
        <w:t>Bradleya</w:t>
      </w:r>
      <w:proofErr w:type="spellEnd"/>
      <w:r w:rsidRPr="00C970FF">
        <w:rPr>
          <w:sz w:val="18"/>
        </w:rPr>
        <w:t xml:space="preserve"> 18:  2 – 30.</w:t>
      </w:r>
    </w:p>
    <w:p w:rsidR="009213D2" w:rsidRPr="00C970FF" w:rsidRDefault="00E86161" w:rsidP="00E86161">
      <w:r w:rsidRPr="00C970FF">
        <w:t xml:space="preserve">For variety, we’ll </w:t>
      </w:r>
      <w:r w:rsidR="00296D63">
        <w:t>also a</w:t>
      </w:r>
      <w:r w:rsidRPr="00C970FF">
        <w:t xml:space="preserve">dd that it is cultivated in Mexico. </w:t>
      </w:r>
    </w:p>
    <w:p w:rsidR="00904F29" w:rsidRPr="00C970FF" w:rsidRDefault="00E86161" w:rsidP="00EE63ED">
      <w:pPr>
        <w:widowControl w:val="0"/>
        <w:suppressAutoHyphens/>
        <w:rPr>
          <w:shd w:val="clear" w:color="auto" w:fill="FFFFFF"/>
        </w:rPr>
      </w:pPr>
      <w:r w:rsidRPr="00C970FF">
        <w:rPr>
          <w:shd w:val="clear" w:color="auto" w:fill="FFFFFF"/>
        </w:rPr>
        <w:t xml:space="preserve">Have a look at the map in the </w:t>
      </w:r>
      <w:r w:rsidRPr="00C970FF">
        <w:rPr>
          <w:i/>
          <w:shd w:val="clear" w:color="auto" w:fill="FFFFFF"/>
        </w:rPr>
        <w:t>Details</w:t>
      </w:r>
      <w:r w:rsidRPr="00C970FF">
        <w:rPr>
          <w:shd w:val="clear" w:color="auto" w:fill="FFFFFF"/>
        </w:rPr>
        <w:t xml:space="preserve"> view when you click on </w:t>
      </w:r>
      <w:r w:rsidRPr="00C970FF">
        <w:rPr>
          <w:i/>
          <w:shd w:val="clear" w:color="auto" w:fill="FFFFFF"/>
        </w:rPr>
        <w:t>Distribution (areas)</w:t>
      </w:r>
      <w:r w:rsidRPr="00C970FF">
        <w:rPr>
          <w:shd w:val="clear" w:color="auto" w:fill="FFFFFF"/>
        </w:rPr>
        <w:t xml:space="preserve"> in the </w:t>
      </w:r>
      <w:r w:rsidRPr="00C970FF">
        <w:rPr>
          <w:i/>
          <w:shd w:val="clear" w:color="auto" w:fill="FFFFFF"/>
        </w:rPr>
        <w:t>Factual Data</w:t>
      </w:r>
      <w:r w:rsidRPr="00C970FF">
        <w:rPr>
          <w:shd w:val="clear" w:color="auto" w:fill="FFFFFF"/>
        </w:rPr>
        <w:t xml:space="preserve"> window. This should also be visible in the Portal. </w:t>
      </w:r>
    </w:p>
    <w:p w:rsidR="00904F29" w:rsidRPr="00F16DBF" w:rsidRDefault="00296D63" w:rsidP="00296D63">
      <w:pPr>
        <w:pStyle w:val="Heading2"/>
        <w:rPr>
          <w:shd w:val="clear" w:color="auto" w:fill="FFFFFF"/>
        </w:rPr>
      </w:pPr>
      <w:bookmarkStart w:id="20" w:name="_Toc443998240"/>
      <w:r w:rsidRPr="00F16DBF">
        <w:rPr>
          <w:shd w:val="clear" w:color="auto" w:fill="FFFFFF"/>
        </w:rPr>
        <w:t>Images</w:t>
      </w:r>
      <w:bookmarkEnd w:id="20"/>
    </w:p>
    <w:p w:rsidR="00296D63" w:rsidRPr="00F16DBF" w:rsidRDefault="00296D63" w:rsidP="00296D63">
      <w:pPr>
        <w:rPr>
          <w:lang w:val="en-US"/>
        </w:rPr>
      </w:pPr>
      <w:r w:rsidRPr="00F16DBF">
        <w:rPr>
          <w:lang w:val="en-US"/>
        </w:rPr>
        <w:t>Images are not stored directly in the CDM, so they have to be available under an Internet address (URL)</w:t>
      </w:r>
      <w:r w:rsidR="003841EC" w:rsidRPr="00F16DBF">
        <w:rPr>
          <w:lang w:val="en-US"/>
        </w:rPr>
        <w:t xml:space="preserve"> to become part of CDM data</w:t>
      </w:r>
      <w:r w:rsidRPr="00F16DBF">
        <w:rPr>
          <w:lang w:val="en-US"/>
        </w:rPr>
        <w:t xml:space="preserve">. </w:t>
      </w:r>
      <w:r w:rsidR="004878ED">
        <w:rPr>
          <w:lang w:val="en-US"/>
        </w:rPr>
        <w:t xml:space="preserve">Since </w:t>
      </w:r>
      <w:r w:rsidRPr="00F16DBF">
        <w:rPr>
          <w:lang w:val="en-US"/>
        </w:rPr>
        <w:t xml:space="preserve">images </w:t>
      </w:r>
      <w:r w:rsidR="004878ED">
        <w:rPr>
          <w:lang w:val="en-US"/>
        </w:rPr>
        <w:t xml:space="preserve">can be attached to a number of database objects (Taxa, Specimens, morphological characters, etc.), they </w:t>
      </w:r>
      <w:r w:rsidRPr="00F16DBF">
        <w:rPr>
          <w:lang w:val="en-US"/>
        </w:rPr>
        <w:t xml:space="preserve">are handled differently. </w:t>
      </w:r>
    </w:p>
    <w:p w:rsidR="00F16DBF" w:rsidRPr="00F16DBF" w:rsidRDefault="00296D63" w:rsidP="00296D63">
      <w:pPr>
        <w:rPr>
          <w:lang w:val="en-US"/>
        </w:rPr>
      </w:pPr>
      <w:r w:rsidRPr="00F16DBF">
        <w:rPr>
          <w:lang w:val="en-US"/>
        </w:rPr>
        <w:t xml:space="preserve">To add an image to a taxon, first </w:t>
      </w:r>
      <w:r w:rsidR="001848F7" w:rsidRPr="00F16DBF">
        <w:rPr>
          <w:lang w:val="en-US"/>
        </w:rPr>
        <w:t>open</w:t>
      </w:r>
      <w:r w:rsidRPr="00F16DBF">
        <w:rPr>
          <w:lang w:val="en-US"/>
        </w:rPr>
        <w:t xml:space="preserve"> the </w:t>
      </w:r>
      <w:r w:rsidR="001848F7" w:rsidRPr="00F16DBF">
        <w:rPr>
          <w:lang w:val="en-US"/>
        </w:rPr>
        <w:t xml:space="preserve">respective </w:t>
      </w:r>
      <w:r w:rsidRPr="00F16DBF">
        <w:rPr>
          <w:lang w:val="en-US"/>
        </w:rPr>
        <w:t xml:space="preserve">taxon in the </w:t>
      </w:r>
      <w:r w:rsidR="00936816">
        <w:rPr>
          <w:i/>
          <w:lang w:val="en-US"/>
        </w:rPr>
        <w:t>Name Editor</w:t>
      </w:r>
      <w:r w:rsidRPr="00F16DBF">
        <w:rPr>
          <w:lang w:val="en-US"/>
        </w:rPr>
        <w:t xml:space="preserve"> window</w:t>
      </w:r>
      <w:r w:rsidR="00DA604F" w:rsidRPr="00F16DBF">
        <w:rPr>
          <w:lang w:val="en-US"/>
        </w:rPr>
        <w:t xml:space="preserve">. Next you go to the menu, </w:t>
      </w:r>
      <w:r w:rsidR="00DA604F" w:rsidRPr="00F16DBF">
        <w:rPr>
          <w:i/>
          <w:lang w:val="en-US"/>
        </w:rPr>
        <w:t xml:space="preserve">Windows – </w:t>
      </w:r>
      <w:proofErr w:type="spellStart"/>
      <w:r w:rsidR="00DA604F" w:rsidRPr="00F16DBF">
        <w:rPr>
          <w:i/>
          <w:lang w:val="en-US"/>
        </w:rPr>
        <w:t>ShowView</w:t>
      </w:r>
      <w:proofErr w:type="spellEnd"/>
      <w:r w:rsidR="00DA604F" w:rsidRPr="00F16DBF">
        <w:rPr>
          <w:i/>
          <w:lang w:val="en-US"/>
        </w:rPr>
        <w:t xml:space="preserve"> – Media.</w:t>
      </w:r>
      <w:r w:rsidR="00DA604F" w:rsidRPr="00F16DBF">
        <w:rPr>
          <w:lang w:val="en-US"/>
        </w:rPr>
        <w:t xml:space="preserve"> This opens the </w:t>
      </w:r>
      <w:r w:rsidR="00DA604F" w:rsidRPr="00F16DBF">
        <w:rPr>
          <w:i/>
          <w:lang w:val="en-US"/>
        </w:rPr>
        <w:t>Media</w:t>
      </w:r>
      <w:r w:rsidR="00DA604F" w:rsidRPr="00F16DBF">
        <w:rPr>
          <w:lang w:val="en-US"/>
        </w:rPr>
        <w:t xml:space="preserve"> view. </w:t>
      </w:r>
      <w:r w:rsidR="001848F7" w:rsidRPr="00F16DBF">
        <w:rPr>
          <w:lang w:val="en-US"/>
        </w:rPr>
        <w:t xml:space="preserve">Select the taxon and right click on the </w:t>
      </w:r>
      <w:r w:rsidR="00F16DBF" w:rsidRPr="00F16DBF">
        <w:rPr>
          <w:lang w:val="en-US"/>
        </w:rPr>
        <w:t xml:space="preserve">empty space within the Media view -&gt; </w:t>
      </w:r>
      <w:r w:rsidR="00F16DBF" w:rsidRPr="00F16DBF">
        <w:rPr>
          <w:i/>
          <w:lang w:val="en-US"/>
        </w:rPr>
        <w:t>New Image Gallery.</w:t>
      </w:r>
    </w:p>
    <w:p w:rsidR="00296D63" w:rsidRPr="00F16DBF" w:rsidRDefault="00F16DBF" w:rsidP="00296D63">
      <w:pPr>
        <w:rPr>
          <w:lang w:val="en-US"/>
        </w:rPr>
      </w:pPr>
      <w:r w:rsidRPr="00F16DBF">
        <w:rPr>
          <w:lang w:val="en-US"/>
        </w:rPr>
        <w:t xml:space="preserve">Select the </w:t>
      </w:r>
      <w:r w:rsidRPr="00F16DBF">
        <w:rPr>
          <w:i/>
          <w:lang w:val="en-US"/>
        </w:rPr>
        <w:t>empty media</w:t>
      </w:r>
      <w:r w:rsidRPr="00F16DBF">
        <w:rPr>
          <w:lang w:val="en-US"/>
        </w:rPr>
        <w:t xml:space="preserve"> item and add your data in the </w:t>
      </w:r>
      <w:r w:rsidRPr="00F16DBF">
        <w:rPr>
          <w:i/>
          <w:lang w:val="en-US"/>
        </w:rPr>
        <w:t>Details</w:t>
      </w:r>
      <w:r w:rsidRPr="00F16DBF">
        <w:rPr>
          <w:lang w:val="en-US"/>
        </w:rPr>
        <w:t xml:space="preserve"> view.   </w:t>
      </w:r>
    </w:p>
    <w:p w:rsidR="00254C37" w:rsidRDefault="00F16DBF" w:rsidP="00254C37">
      <w:pPr>
        <w:rPr>
          <w:lang w:val="en-US"/>
        </w:rPr>
      </w:pPr>
      <w:r w:rsidRPr="00F16DBF">
        <w:rPr>
          <w:lang w:val="en-US"/>
        </w:rPr>
        <w:t>For example, you can a</w:t>
      </w:r>
      <w:r w:rsidR="00296D63" w:rsidRPr="00F16DBF">
        <w:rPr>
          <w:lang w:val="en-US"/>
        </w:rPr>
        <w:t xml:space="preserve">dd images from </w:t>
      </w:r>
      <w:proofErr w:type="spellStart"/>
      <w:r w:rsidR="00296D63" w:rsidRPr="00F16DBF">
        <w:rPr>
          <w:lang w:val="en-US"/>
        </w:rPr>
        <w:t>flickr</w:t>
      </w:r>
      <w:proofErr w:type="spellEnd"/>
      <w:r w:rsidR="00296D63" w:rsidRPr="00F16DBF">
        <w:rPr>
          <w:lang w:val="en-US"/>
        </w:rPr>
        <w:t>:</w:t>
      </w:r>
      <w:r w:rsidRPr="00F16DBF">
        <w:rPr>
          <w:lang w:val="en-US"/>
        </w:rPr>
        <w:t xml:space="preserve"> </w:t>
      </w:r>
      <w:hyperlink r:id="rId37" w:history="1">
        <w:r w:rsidR="00296D63" w:rsidRPr="00F16DBF">
          <w:rPr>
            <w:rStyle w:val="Hyperlink"/>
            <w:color w:val="auto"/>
            <w:lang w:val="en-US"/>
          </w:rPr>
          <w:t>https://www.flickr.com/search/?text=Lymanbensonia</w:t>
        </w:r>
      </w:hyperlink>
      <w:r w:rsidR="00296D63" w:rsidRPr="00F16DBF">
        <w:rPr>
          <w:lang w:val="en-US"/>
        </w:rPr>
        <w:t xml:space="preserve"> </w:t>
      </w:r>
      <w:r w:rsidR="00254C37">
        <w:rPr>
          <w:lang w:val="en-US"/>
        </w:rPr>
        <w:br/>
      </w:r>
      <w:r w:rsidR="00D33357">
        <w:rPr>
          <w:lang w:val="en-US"/>
        </w:rPr>
        <w:t xml:space="preserve">Copy the URL of the </w:t>
      </w:r>
      <w:proofErr w:type="spellStart"/>
      <w:r w:rsidR="00D33357">
        <w:rPr>
          <w:lang w:val="en-US"/>
        </w:rPr>
        <w:t>flickr</w:t>
      </w:r>
      <w:proofErr w:type="spellEnd"/>
      <w:r w:rsidR="00D33357">
        <w:rPr>
          <w:lang w:val="en-US"/>
        </w:rPr>
        <w:t xml:space="preserve"> image to the </w:t>
      </w:r>
      <w:r w:rsidR="00D33357">
        <w:rPr>
          <w:i/>
          <w:lang w:val="en-US"/>
        </w:rPr>
        <w:t xml:space="preserve">URL </w:t>
      </w:r>
      <w:r w:rsidR="00D33357">
        <w:rPr>
          <w:lang w:val="en-US"/>
        </w:rPr>
        <w:t xml:space="preserve">field in the </w:t>
      </w:r>
      <w:r w:rsidR="00D33357">
        <w:rPr>
          <w:i/>
          <w:lang w:val="en-US"/>
        </w:rPr>
        <w:t xml:space="preserve">Details </w:t>
      </w:r>
      <w:r w:rsidR="00D33357">
        <w:rPr>
          <w:lang w:val="en-US"/>
        </w:rPr>
        <w:t xml:space="preserve">view, and the image’s metadata in the other respective fields. </w:t>
      </w:r>
    </w:p>
    <w:p w:rsidR="004878ED" w:rsidRPr="00A05B66" w:rsidRDefault="00254C37" w:rsidP="00254C37">
      <w:pPr>
        <w:rPr>
          <w:color w:val="FF0000"/>
          <w:lang w:val="en-US"/>
        </w:rPr>
      </w:pPr>
      <w:r w:rsidRPr="00A05B66">
        <w:rPr>
          <w:color w:val="FF0000"/>
          <w:lang w:val="en-US"/>
        </w:rPr>
        <w:t xml:space="preserve">This may not work </w:t>
      </w:r>
      <w:r w:rsidR="00EB7676">
        <w:rPr>
          <w:color w:val="FF0000"/>
          <w:lang w:val="en-US"/>
        </w:rPr>
        <w:t xml:space="preserve">if you are not a Flickr member; </w:t>
      </w:r>
      <w:r w:rsidRPr="00A05B66">
        <w:rPr>
          <w:color w:val="FF0000"/>
          <w:lang w:val="en-US"/>
        </w:rPr>
        <w:t>alternatively</w:t>
      </w:r>
      <w:r w:rsidR="00EB7676">
        <w:rPr>
          <w:color w:val="FF0000"/>
          <w:lang w:val="en-US"/>
        </w:rPr>
        <w:t>,</w:t>
      </w:r>
      <w:r w:rsidRPr="00A05B66">
        <w:rPr>
          <w:color w:val="FF0000"/>
          <w:lang w:val="en-US"/>
        </w:rPr>
        <w:t xml:space="preserve"> try the following UR</w:t>
      </w:r>
      <w:r w:rsidR="00EB7676">
        <w:rPr>
          <w:color w:val="FF0000"/>
          <w:lang w:val="en-US"/>
        </w:rPr>
        <w:t>L</w:t>
      </w:r>
      <w:r w:rsidRPr="00A05B66">
        <w:rPr>
          <w:color w:val="FF0000"/>
          <w:lang w:val="en-US"/>
        </w:rPr>
        <w:t xml:space="preserve">: </w:t>
      </w:r>
      <w:r w:rsidR="00EB7676">
        <w:rPr>
          <w:color w:val="FF0000"/>
          <w:lang w:val="en-US"/>
        </w:rPr>
        <w:br/>
      </w:r>
      <w:r w:rsidRPr="00A05B66">
        <w:rPr>
          <w:color w:val="FF0000"/>
          <w:lang w:val="en-US"/>
        </w:rPr>
        <w:t xml:space="preserve">Dianthus </w:t>
      </w:r>
      <w:proofErr w:type="spellStart"/>
      <w:r w:rsidRPr="00A05B66">
        <w:rPr>
          <w:color w:val="FF0000"/>
          <w:lang w:val="en-US"/>
        </w:rPr>
        <w:t>deltoides</w:t>
      </w:r>
      <w:proofErr w:type="spellEnd"/>
      <w:r w:rsidRPr="00A05B66">
        <w:rPr>
          <w:color w:val="FF0000"/>
          <w:lang w:val="en-US"/>
        </w:rPr>
        <w:t>, Berlin, Germany, W.-H. Kusber, CC-BY-SA</w:t>
      </w:r>
      <w:r w:rsidRPr="00A05B66">
        <w:rPr>
          <w:color w:val="FF0000"/>
          <w:lang w:val="en-US"/>
        </w:rPr>
        <w:t xml:space="preserve"> </w:t>
      </w:r>
      <w:bookmarkStart w:id="21" w:name="_GoBack"/>
      <w:bookmarkEnd w:id="21"/>
      <w:r w:rsidRPr="00A05B66">
        <w:rPr>
          <w:color w:val="FF0000"/>
          <w:lang w:val="en-US"/>
        </w:rPr>
        <w:fldChar w:fldCharType="begin"/>
      </w:r>
      <w:r w:rsidRPr="00A05B66">
        <w:rPr>
          <w:color w:val="FF0000"/>
          <w:lang w:val="en-US"/>
        </w:rPr>
        <w:instrText xml:space="preserve"> HYPERLINK "http://media.bgbm.org/erez/erez?cmd=get&amp;src=specimentool/plants/dicots/Dianthus_deltoides_2014-09-21_whk_DE_Rehwiese_P1060030.JPG" </w:instrText>
      </w:r>
      <w:r w:rsidRPr="00A05B66">
        <w:rPr>
          <w:color w:val="FF0000"/>
          <w:lang w:val="en-US"/>
        </w:rPr>
        <w:fldChar w:fldCharType="separate"/>
      </w:r>
      <w:r w:rsidRPr="00A05B66">
        <w:rPr>
          <w:rStyle w:val="Hyperlink"/>
          <w:color w:val="FF0000"/>
          <w:lang w:val="en-US"/>
        </w:rPr>
        <w:t>http://media.bgbm.org/erez/erez?cmd=get&amp;src=specimentool/plants/dicots/Dianthus_deltoides_2014-09-21_whk_DE_Rehwiese_P1060030.JPG</w:t>
      </w:r>
      <w:r w:rsidRPr="00A05B66">
        <w:rPr>
          <w:color w:val="FF0000"/>
          <w:lang w:val="en-US"/>
        </w:rPr>
        <w:fldChar w:fldCharType="end"/>
      </w:r>
      <w:r w:rsidRPr="00A05B66">
        <w:rPr>
          <w:color w:val="FF0000"/>
          <w:lang w:val="en-US"/>
        </w:rPr>
        <w:t xml:space="preserve">. </w:t>
      </w:r>
      <w:r w:rsidR="004878ED" w:rsidRPr="00A05B66">
        <w:rPr>
          <w:color w:val="FF0000"/>
          <w:shd w:val="clear" w:color="auto" w:fill="FFFFFF"/>
        </w:rPr>
        <w:br w:type="page"/>
      </w:r>
    </w:p>
    <w:p w:rsidR="004E70BF" w:rsidRPr="00FC3C23" w:rsidRDefault="004E70BF" w:rsidP="00F16DBF">
      <w:pPr>
        <w:pStyle w:val="Heading2"/>
        <w:rPr>
          <w:shd w:val="clear" w:color="auto" w:fill="FFFFFF"/>
        </w:rPr>
      </w:pPr>
      <w:bookmarkStart w:id="22" w:name="_Toc443998241"/>
      <w:r w:rsidRPr="00FC3C23">
        <w:rPr>
          <w:shd w:val="clear" w:color="auto" w:fill="FFFFFF"/>
        </w:rPr>
        <w:lastRenderedPageBreak/>
        <w:t>Identification Keys</w:t>
      </w:r>
      <w:bookmarkEnd w:id="22"/>
    </w:p>
    <w:p w:rsidR="004E70BF" w:rsidRPr="00FC3C23" w:rsidRDefault="00BD7D48" w:rsidP="004E70BF">
      <w:r w:rsidRPr="00FC3C23">
        <w:t>We had already introduced a key to the species of Lymanbensonia by simply copying and pasting the entire text of the key into a database field. This is of course a very unsophisticated way to proceed. The platform provides another possibility to enter and display keys.</w:t>
      </w:r>
    </w:p>
    <w:p w:rsidR="00BD7D48" w:rsidRPr="00FC3C23" w:rsidRDefault="00BD7D48" w:rsidP="004E70BF">
      <w:r w:rsidRPr="00FC3C23">
        <w:t xml:space="preserve">Close your </w:t>
      </w:r>
      <w:r w:rsidRPr="00FC3C23">
        <w:rPr>
          <w:i/>
        </w:rPr>
        <w:t>Name Editor</w:t>
      </w:r>
      <w:r w:rsidRPr="00FC3C23">
        <w:t xml:space="preserve"> and </w:t>
      </w:r>
      <w:r w:rsidRPr="00FC3C23">
        <w:rPr>
          <w:i/>
        </w:rPr>
        <w:t>Media</w:t>
      </w:r>
      <w:r w:rsidRPr="00FC3C23">
        <w:t xml:space="preserve"> windows. </w:t>
      </w:r>
    </w:p>
    <w:p w:rsidR="00BD7D48" w:rsidRPr="00FC3C23" w:rsidRDefault="00BD7D48" w:rsidP="004E70BF">
      <w:r w:rsidRPr="00FC3C23">
        <w:t xml:space="preserve">In the menu, use Window -&gt; </w:t>
      </w:r>
      <w:proofErr w:type="spellStart"/>
      <w:r w:rsidRPr="00FC3C23">
        <w:t>ShowView</w:t>
      </w:r>
      <w:proofErr w:type="spellEnd"/>
      <w:r w:rsidRPr="00FC3C23">
        <w:t xml:space="preserve"> -&gt; </w:t>
      </w:r>
      <w:proofErr w:type="spellStart"/>
      <w:r w:rsidRPr="00FC3C23">
        <w:t>Polytomous</w:t>
      </w:r>
      <w:proofErr w:type="spellEnd"/>
      <w:r w:rsidRPr="00FC3C23">
        <w:t xml:space="preserve"> Keys to open the respective view. All such semi-structured keys that have been created in the database will be listed (none as yet). </w:t>
      </w:r>
    </w:p>
    <w:p w:rsidR="00BD7D48" w:rsidRPr="00FC3C23" w:rsidRDefault="00BD7D48" w:rsidP="004E70BF">
      <w:r w:rsidRPr="00FC3C23">
        <w:t>Right click in the empty area of the Window</w:t>
      </w:r>
      <w:r w:rsidRPr="00FC3C23">
        <w:rPr>
          <w:i/>
        </w:rPr>
        <w:t xml:space="preserve"> -&gt; New. </w:t>
      </w:r>
      <w:r w:rsidR="00E67AC4" w:rsidRPr="00FC3C23">
        <w:t xml:space="preserve">Enter the Title as “Key to the species of Lymanbensonia” and select Lymanbensonia as the </w:t>
      </w:r>
      <w:r w:rsidR="00E67AC4" w:rsidRPr="00FC3C23">
        <w:rPr>
          <w:i/>
        </w:rPr>
        <w:t>Taxonomic Scope.</w:t>
      </w:r>
      <w:r w:rsidRPr="00FC3C23">
        <w:t xml:space="preserve"> </w:t>
      </w:r>
    </w:p>
    <w:p w:rsidR="00E67AC4" w:rsidRPr="00FC3C23" w:rsidRDefault="00FC3C23" w:rsidP="004E70BF">
      <w:r w:rsidRPr="00FC3C23">
        <w:t xml:space="preserve">In the Key Editor window, you can now sequentially add the </w:t>
      </w:r>
      <w:r w:rsidRPr="00FC3C23">
        <w:rPr>
          <w:i/>
        </w:rPr>
        <w:t xml:space="preserve">Statements </w:t>
      </w:r>
      <w:r w:rsidRPr="00FC3C23">
        <w:t xml:space="preserve">and their </w:t>
      </w:r>
      <w:r w:rsidRPr="00FC3C23">
        <w:rPr>
          <w:i/>
        </w:rPr>
        <w:t>Alternatives</w:t>
      </w:r>
      <w:r w:rsidRPr="00FC3C23">
        <w:t>; the leads will be added automatically in this case.</w:t>
      </w:r>
    </w:p>
    <w:p w:rsidR="00BD7D48" w:rsidRPr="00FC3C23" w:rsidRDefault="00FC3C23" w:rsidP="004E70BF">
      <w:r w:rsidRPr="00FC3C23">
        <w:t xml:space="preserve">Have a look at your new key in the data portal. </w:t>
      </w:r>
    </w:p>
    <w:p w:rsidR="00904F29" w:rsidRDefault="00F16DBF" w:rsidP="00F16DBF">
      <w:pPr>
        <w:pStyle w:val="Heading2"/>
        <w:rPr>
          <w:shd w:val="clear" w:color="auto" w:fill="FFFFFF"/>
        </w:rPr>
      </w:pPr>
      <w:bookmarkStart w:id="23" w:name="_Toc443998242"/>
      <w:r w:rsidRPr="00433DDB">
        <w:rPr>
          <w:shd w:val="clear" w:color="auto" w:fill="FFFFFF"/>
        </w:rPr>
        <w:t>Specimens</w:t>
      </w:r>
      <w:bookmarkEnd w:id="23"/>
    </w:p>
    <w:p w:rsidR="00433DDB" w:rsidRPr="00433DDB" w:rsidRDefault="00433DDB" w:rsidP="00433DDB">
      <w:r>
        <w:t xml:space="preserve">The EDIT Platform is a software for taxonomic research and research results, it is not a collection management system. In contrast to the latter, as a rule only </w:t>
      </w:r>
      <w:r w:rsidR="004E70BF">
        <w:t xml:space="preserve">taxonomically scrutinised </w:t>
      </w:r>
      <w:r>
        <w:t>specimens are introduced into a Platform database</w:t>
      </w:r>
      <w:r w:rsidR="004E70BF">
        <w:t xml:space="preserve"> (or at least it is the aim to have only such quality data present)</w:t>
      </w:r>
      <w:r>
        <w:t>. These may stem from many different collections. The Platform also lacks typical collection management features such as loan management, curation details, etc.</w:t>
      </w:r>
    </w:p>
    <w:p w:rsidR="00BA2A05" w:rsidRDefault="003E5654" w:rsidP="003E5654">
      <w:r>
        <w:t xml:space="preserve">In the underlying </w:t>
      </w:r>
      <w:r w:rsidR="00433DDB">
        <w:t>Common D</w:t>
      </w:r>
      <w:r>
        <w:t xml:space="preserve">ata </w:t>
      </w:r>
      <w:r w:rsidR="00433DDB">
        <w:t>M</w:t>
      </w:r>
      <w:r>
        <w:t>odel (CDM), specimens are treated as part of a derivation</w:t>
      </w:r>
      <w:r w:rsidR="00BA2A05">
        <w:t xml:space="preserve"> tree that may include</w:t>
      </w:r>
      <w:r w:rsidR="00433DDB">
        <w:t xml:space="preserve"> various objects such as</w:t>
      </w:r>
      <w:r w:rsidR="00BA2A05">
        <w:t xml:space="preserve"> DNA- and tissue-samples, sequences, duplicate specimens, cultivated living specimens, etc. The tree is rooted in what we call a </w:t>
      </w:r>
      <w:r w:rsidR="00BA2A05" w:rsidRPr="00BA2A05">
        <w:rPr>
          <w:i/>
        </w:rPr>
        <w:t>Field Unit,</w:t>
      </w:r>
      <w:r w:rsidR="00BA2A05">
        <w:t xml:space="preserve"> which is in our case the plant in the field with the respective collection event data.  All </w:t>
      </w:r>
      <w:r w:rsidR="00BA2A05" w:rsidRPr="00BA2A05">
        <w:rPr>
          <w:i/>
        </w:rPr>
        <w:t>Derived Units</w:t>
      </w:r>
      <w:r w:rsidR="00BA2A05">
        <w:rPr>
          <w:i/>
        </w:rPr>
        <w:t xml:space="preserve"> </w:t>
      </w:r>
      <w:r w:rsidR="00BA2A05">
        <w:t xml:space="preserve">can be traced back to the </w:t>
      </w:r>
      <w:r w:rsidR="00BA2A05" w:rsidRPr="00BA2A05">
        <w:rPr>
          <w:i/>
        </w:rPr>
        <w:t>Field Unit</w:t>
      </w:r>
      <w:r w:rsidR="00BA2A05">
        <w:t xml:space="preserve">. </w:t>
      </w:r>
    </w:p>
    <w:p w:rsidR="00BA2A05" w:rsidRDefault="00BA2A05" w:rsidP="003E5654">
      <w:r>
        <w:t xml:space="preserve">This is a rather complex structure since all these “units” can have various complex other data objects attached to them (images, morphological descriptions, etc.). Moreover, the specimen data themselves are far from simple (the ABCD standard lists hundreds of data items that can be used to </w:t>
      </w:r>
      <w:r w:rsidR="00433DDB">
        <w:t>characterise</w:t>
      </w:r>
      <w:r>
        <w:t xml:space="preserve"> a specimen</w:t>
      </w:r>
      <w:r w:rsidR="00433DDB">
        <w:t xml:space="preserve"> – and this does not include morphological descriptors</w:t>
      </w:r>
      <w:r>
        <w:t xml:space="preserve">). </w:t>
      </w:r>
    </w:p>
    <w:p w:rsidR="00433DDB" w:rsidRDefault="00433DDB" w:rsidP="003E5654">
      <w:r>
        <w:t xml:space="preserve">This long introduction serves to explain why there are several ways to add and edit specimens in the TaxEditor (and also to explain why some of them still need a bit of work on the software development side to make them user-friendly). </w:t>
      </w:r>
    </w:p>
    <w:p w:rsidR="00FD4DB1" w:rsidRDefault="00FD4DB1" w:rsidP="003E5654">
      <w:r>
        <w:t>The different possibilities for specimen data entry:</w:t>
      </w:r>
    </w:p>
    <w:p w:rsidR="00FD4DB1" w:rsidRDefault="00FD4DB1" w:rsidP="009224EB">
      <w:pPr>
        <w:pStyle w:val="ListParagraph"/>
        <w:numPr>
          <w:ilvl w:val="0"/>
          <w:numId w:val="24"/>
        </w:numPr>
      </w:pPr>
      <w:r>
        <w:t xml:space="preserve">As a type specimen: see section </w:t>
      </w:r>
      <w:r>
        <w:fldChar w:fldCharType="begin"/>
      </w:r>
      <w:r>
        <w:instrText xml:space="preserve"> REF _Ref443076967 \r \h </w:instrText>
      </w:r>
      <w:r>
        <w:fldChar w:fldCharType="separate"/>
      </w:r>
      <w:r>
        <w:t>2.5</w:t>
      </w:r>
      <w:r>
        <w:fldChar w:fldCharType="end"/>
      </w:r>
      <w:r>
        <w:t>.</w:t>
      </w:r>
    </w:p>
    <w:p w:rsidR="00FD4DB1" w:rsidRDefault="00FD4DB1" w:rsidP="009224EB">
      <w:pPr>
        <w:pStyle w:val="ListParagraph"/>
        <w:numPr>
          <w:ilvl w:val="0"/>
          <w:numId w:val="24"/>
        </w:numPr>
      </w:pPr>
      <w:r>
        <w:t>Starting in the Factual Data view: see below</w:t>
      </w:r>
    </w:p>
    <w:p w:rsidR="00FD4DB1" w:rsidRDefault="00FD4DB1" w:rsidP="009224EB">
      <w:pPr>
        <w:pStyle w:val="ListParagraph"/>
        <w:numPr>
          <w:ilvl w:val="0"/>
          <w:numId w:val="24"/>
        </w:numPr>
      </w:pPr>
      <w:r>
        <w:t xml:space="preserve">Using the specimen </w:t>
      </w:r>
      <w:r w:rsidRPr="009224EB">
        <w:rPr>
          <w:i/>
        </w:rPr>
        <w:t>Bulk Editor:</w:t>
      </w:r>
      <w:r>
        <w:t xml:space="preserve"> see section </w:t>
      </w:r>
      <w:r>
        <w:fldChar w:fldCharType="begin"/>
      </w:r>
      <w:r>
        <w:instrText xml:space="preserve"> REF _Ref443076898 \r \h </w:instrText>
      </w:r>
      <w:r>
        <w:fldChar w:fldCharType="separate"/>
      </w:r>
      <w:r>
        <w:t>6.3</w:t>
      </w:r>
      <w:r>
        <w:fldChar w:fldCharType="end"/>
      </w:r>
      <w:r>
        <w:t>.</w:t>
      </w:r>
    </w:p>
    <w:p w:rsidR="009224EB" w:rsidRDefault="009224EB" w:rsidP="009224EB">
      <w:pPr>
        <w:pStyle w:val="ListParagraph"/>
        <w:numPr>
          <w:ilvl w:val="0"/>
          <w:numId w:val="24"/>
        </w:numPr>
      </w:pPr>
      <w:r>
        <w:lastRenderedPageBreak/>
        <w:t xml:space="preserve">Using the Derivative Editor: see section </w:t>
      </w:r>
      <w:r>
        <w:fldChar w:fldCharType="begin"/>
      </w:r>
      <w:r>
        <w:instrText xml:space="preserve"> REF _Ref443077120 \r \h </w:instrText>
      </w:r>
      <w:r>
        <w:fldChar w:fldCharType="separate"/>
      </w:r>
      <w:r>
        <w:t>7.2</w:t>
      </w:r>
      <w:r>
        <w:fldChar w:fldCharType="end"/>
      </w:r>
      <w:r>
        <w:t>.</w:t>
      </w:r>
    </w:p>
    <w:p w:rsidR="009224EB" w:rsidRDefault="009224EB" w:rsidP="009224EB">
      <w:pPr>
        <w:pStyle w:val="ListParagraph"/>
        <w:numPr>
          <w:ilvl w:val="0"/>
          <w:numId w:val="24"/>
        </w:numPr>
      </w:pPr>
      <w:r>
        <w:t xml:space="preserve">Via the </w:t>
      </w:r>
      <w:r w:rsidRPr="009224EB">
        <w:rPr>
          <w:i/>
        </w:rPr>
        <w:t>Described Specimen</w:t>
      </w:r>
      <w:r>
        <w:t xml:space="preserve"> function in the </w:t>
      </w:r>
      <w:r w:rsidRPr="009224EB">
        <w:rPr>
          <w:i/>
        </w:rPr>
        <w:t>Details</w:t>
      </w:r>
      <w:r>
        <w:t xml:space="preserve"> view of the </w:t>
      </w:r>
      <w:r w:rsidRPr="00DC0A94">
        <w:rPr>
          <w:i/>
        </w:rPr>
        <w:t>Description</w:t>
      </w:r>
      <w:r w:rsidR="00DC0A94">
        <w:t xml:space="preserve"> in the </w:t>
      </w:r>
      <w:r w:rsidR="00DC0A94" w:rsidRPr="00DC0A94">
        <w:rPr>
          <w:i/>
        </w:rPr>
        <w:t>Factual Data</w:t>
      </w:r>
      <w:r w:rsidR="00DC0A94">
        <w:t xml:space="preserve"> view</w:t>
      </w:r>
      <w:r>
        <w:t>: Sorry, work in progress, please do not use</w:t>
      </w:r>
      <w:r w:rsidR="00DC0A94">
        <w:t>!</w:t>
      </w:r>
      <w:r>
        <w:t xml:space="preserve"> </w:t>
      </w:r>
    </w:p>
    <w:p w:rsidR="003C5A2C" w:rsidRPr="00BE7E78" w:rsidRDefault="003C5A2C" w:rsidP="00BE7E78">
      <w:pPr>
        <w:rPr>
          <w:sz w:val="24"/>
        </w:rPr>
      </w:pPr>
      <w:r w:rsidRPr="00BE7E78">
        <w:rPr>
          <w:sz w:val="24"/>
        </w:rPr>
        <w:t xml:space="preserve">Specimen entry starting in the </w:t>
      </w:r>
      <w:r w:rsidRPr="00BE7E78">
        <w:rPr>
          <w:i/>
          <w:sz w:val="24"/>
        </w:rPr>
        <w:t>Factual Data</w:t>
      </w:r>
      <w:r w:rsidRPr="00BE7E78">
        <w:rPr>
          <w:sz w:val="24"/>
        </w:rPr>
        <w:t xml:space="preserve"> view</w:t>
      </w:r>
    </w:p>
    <w:p w:rsidR="007377B6" w:rsidRPr="0088434F" w:rsidRDefault="007377B6" w:rsidP="007377B6">
      <w:r w:rsidRPr="0088434F">
        <w:t>We want to enter the following specimen</w:t>
      </w:r>
      <w:r w:rsidR="0088434F" w:rsidRPr="0088434F">
        <w:t xml:space="preserve"> for </w:t>
      </w:r>
      <w:r w:rsidR="0088434F" w:rsidRPr="0088434F">
        <w:rPr>
          <w:i/>
        </w:rPr>
        <w:t>Lymanbensonia crenata</w:t>
      </w:r>
      <w:r w:rsidRPr="0088434F">
        <w:t xml:space="preserve">:  </w:t>
      </w:r>
    </w:p>
    <w:p w:rsidR="007377B6" w:rsidRPr="00B36942" w:rsidRDefault="007377B6" w:rsidP="00904F29">
      <w:pPr>
        <w:rPr>
          <w:sz w:val="18"/>
        </w:rPr>
      </w:pPr>
      <w:r w:rsidRPr="00B36942">
        <w:rPr>
          <w:sz w:val="18"/>
        </w:rPr>
        <w:t xml:space="preserve">Bolivia, La Paz, Prov. </w:t>
      </w:r>
      <w:proofErr w:type="spellStart"/>
      <w:r w:rsidRPr="00B36942">
        <w:rPr>
          <w:sz w:val="18"/>
        </w:rPr>
        <w:t>Sud</w:t>
      </w:r>
      <w:proofErr w:type="spellEnd"/>
      <w:r w:rsidRPr="00B36942">
        <w:rPr>
          <w:sz w:val="18"/>
        </w:rPr>
        <w:t xml:space="preserve"> </w:t>
      </w:r>
      <w:proofErr w:type="spellStart"/>
      <w:r w:rsidRPr="00B36942">
        <w:rPr>
          <w:sz w:val="18"/>
        </w:rPr>
        <w:t>Yungas</w:t>
      </w:r>
      <w:proofErr w:type="spellEnd"/>
      <w:r w:rsidRPr="00B36942">
        <w:rPr>
          <w:sz w:val="18"/>
        </w:rPr>
        <w:t xml:space="preserve">, 39 de La </w:t>
      </w:r>
      <w:proofErr w:type="spellStart"/>
      <w:r w:rsidRPr="00B36942">
        <w:rPr>
          <w:sz w:val="18"/>
        </w:rPr>
        <w:t>Plazuela</w:t>
      </w:r>
      <w:proofErr w:type="spellEnd"/>
      <w:r w:rsidRPr="00B36942">
        <w:rPr>
          <w:sz w:val="18"/>
        </w:rPr>
        <w:t xml:space="preserve"> a La Paz, 16°38’S, 67°34’W, 2300m, 22.9.1995, </w:t>
      </w:r>
      <w:r w:rsidRPr="00B36942">
        <w:rPr>
          <w:i/>
          <w:iCs/>
          <w:sz w:val="18"/>
        </w:rPr>
        <w:t>Kessler 5663</w:t>
      </w:r>
      <w:r w:rsidRPr="00B36942">
        <w:rPr>
          <w:sz w:val="18"/>
        </w:rPr>
        <w:t xml:space="preserve"> (LPB)</w:t>
      </w:r>
      <w:r w:rsidRPr="00B36942">
        <w:rPr>
          <w:i/>
          <w:sz w:val="18"/>
        </w:rPr>
        <w:t>.</w:t>
      </w:r>
    </w:p>
    <w:p w:rsidR="00DD3A6F" w:rsidRPr="0088434F" w:rsidRDefault="0084194B" w:rsidP="00904F29">
      <w:pPr>
        <w:rPr>
          <w:bCs/>
          <w:i/>
        </w:rPr>
      </w:pPr>
      <w:r w:rsidRPr="0088434F">
        <w:t xml:space="preserve">Open </w:t>
      </w:r>
      <w:r w:rsidR="00904F29" w:rsidRPr="0088434F">
        <w:rPr>
          <w:bCs/>
          <w:i/>
        </w:rPr>
        <w:t>Lymanbensonia crenata</w:t>
      </w:r>
      <w:r w:rsidRPr="0088434F">
        <w:rPr>
          <w:bCs/>
        </w:rPr>
        <w:t xml:space="preserve"> in the </w:t>
      </w:r>
      <w:r w:rsidR="00936816">
        <w:rPr>
          <w:bCs/>
          <w:i/>
        </w:rPr>
        <w:t>Name Editor</w:t>
      </w:r>
      <w:r w:rsidRPr="0088434F">
        <w:rPr>
          <w:bCs/>
          <w:i/>
        </w:rPr>
        <w:t xml:space="preserve">. </w:t>
      </w:r>
    </w:p>
    <w:p w:rsidR="0023581F" w:rsidRPr="0088434F" w:rsidRDefault="0023581F" w:rsidP="0023581F">
      <w:pPr>
        <w:rPr>
          <w:i/>
        </w:rPr>
      </w:pPr>
      <w:r w:rsidRPr="0088434F">
        <w:t xml:space="preserve">Right click on </w:t>
      </w:r>
      <w:r w:rsidRPr="0088434F">
        <w:rPr>
          <w:i/>
        </w:rPr>
        <w:t>Description</w:t>
      </w:r>
      <w:r w:rsidRPr="0088434F">
        <w:rPr>
          <w:rStyle w:val="FootnoteReference"/>
          <w:i/>
        </w:rPr>
        <w:footnoteReference w:id="4"/>
      </w:r>
      <w:r w:rsidRPr="0088434F">
        <w:t xml:space="preserve"> in the </w:t>
      </w:r>
      <w:r w:rsidRPr="0088434F">
        <w:rPr>
          <w:i/>
        </w:rPr>
        <w:t>Factual Data</w:t>
      </w:r>
      <w:r w:rsidRPr="0088434F">
        <w:t xml:space="preserve"> view </w:t>
      </w:r>
      <w:r w:rsidRPr="0088434F">
        <w:rPr>
          <w:i/>
        </w:rPr>
        <w:t xml:space="preserve">-&gt; New -&gt; Specimen. </w:t>
      </w:r>
    </w:p>
    <w:p w:rsidR="0023581F" w:rsidRPr="0088434F" w:rsidRDefault="0023581F" w:rsidP="0023581F">
      <w:pPr>
        <w:rPr>
          <w:i/>
        </w:rPr>
      </w:pPr>
      <w:r w:rsidRPr="0088434F">
        <w:t xml:space="preserve">In the </w:t>
      </w:r>
      <w:r w:rsidRPr="0088434F">
        <w:rPr>
          <w:i/>
        </w:rPr>
        <w:t>Details</w:t>
      </w:r>
      <w:r w:rsidRPr="0088434F">
        <w:t xml:space="preserve"> view, click on </w:t>
      </w:r>
      <w:r w:rsidR="007377B6" w:rsidRPr="0088434F">
        <w:t xml:space="preserve">the </w:t>
      </w:r>
      <w:r w:rsidR="007377B6" w:rsidRPr="0088434F">
        <w:rPr>
          <w:i/>
        </w:rPr>
        <w:t>Browse existing</w:t>
      </w:r>
      <w:r w:rsidR="007377B6" w:rsidRPr="0088434F">
        <w:t xml:space="preserve"> button for </w:t>
      </w:r>
      <w:r w:rsidR="007377B6" w:rsidRPr="0088434F">
        <w:rPr>
          <w:i/>
        </w:rPr>
        <w:t>Occurrence/Unit.</w:t>
      </w:r>
    </w:p>
    <w:p w:rsidR="00DC0A94" w:rsidRDefault="00DC0A94" w:rsidP="0023581F">
      <w:r>
        <w:rPr>
          <w:noProof/>
          <w:lang w:eastAsia="en-GB"/>
        </w:rPr>
        <w:drawing>
          <wp:anchor distT="0" distB="0" distL="114300" distR="114300" simplePos="0" relativeHeight="251674624" behindDoc="1" locked="0" layoutInCell="1" allowOverlap="1" wp14:anchorId="161DAFBA" wp14:editId="0BEB4046">
            <wp:simplePos x="0" y="0"/>
            <wp:positionH relativeFrom="column">
              <wp:posOffset>3054499</wp:posOffset>
            </wp:positionH>
            <wp:positionV relativeFrom="paragraph">
              <wp:posOffset>339395</wp:posOffset>
            </wp:positionV>
            <wp:extent cx="2767319" cy="3901044"/>
            <wp:effectExtent l="0" t="0" r="0" b="4445"/>
            <wp:wrapTight wrapText="bothSides">
              <wp:wrapPolygon edited="0">
                <wp:start x="0" y="0"/>
                <wp:lineTo x="0" y="21519"/>
                <wp:lineTo x="21417" y="21519"/>
                <wp:lineTo x="214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767319" cy="3901044"/>
                    </a:xfrm>
                    <a:prstGeom prst="rect">
                      <a:avLst/>
                    </a:prstGeom>
                  </pic:spPr>
                </pic:pic>
              </a:graphicData>
            </a:graphic>
          </wp:anchor>
        </w:drawing>
      </w:r>
      <w:r w:rsidR="007377B6" w:rsidRPr="0088434F">
        <w:t xml:space="preserve">Enter ? to check if the specimen has already been entered. </w:t>
      </w:r>
    </w:p>
    <w:p w:rsidR="007377B6" w:rsidRDefault="007377B6" w:rsidP="0023581F">
      <w:r w:rsidRPr="0088434F">
        <w:t xml:space="preserve">If not, choose </w:t>
      </w:r>
      <w:r w:rsidRPr="0088434F">
        <w:rPr>
          <w:i/>
        </w:rPr>
        <w:t xml:space="preserve">Create a new field unit/derived unit </w:t>
      </w:r>
      <w:r w:rsidRPr="0088434F">
        <w:t>below</w:t>
      </w:r>
      <w:r w:rsidRPr="0088434F">
        <w:rPr>
          <w:i/>
        </w:rPr>
        <w:t>.</w:t>
      </w:r>
      <w:r w:rsidR="00B36942">
        <w:rPr>
          <w:i/>
        </w:rPr>
        <w:t xml:space="preserve"> </w:t>
      </w:r>
      <w:r w:rsidR="00B36942">
        <w:t xml:space="preserve">Enter the atomised data as depicted. </w:t>
      </w:r>
    </w:p>
    <w:p w:rsidR="00DC0A94" w:rsidRDefault="00E52695" w:rsidP="0023581F">
      <w:r>
        <w:t xml:space="preserve">Note that the country selection is somewhat slow, this is about to be fixed in the next version. </w:t>
      </w:r>
    </w:p>
    <w:p w:rsidR="00DC0A94" w:rsidRDefault="006963BF" w:rsidP="0023581F">
      <w:r>
        <w:t xml:space="preserve">If you copy </w:t>
      </w:r>
      <w:r w:rsidR="00DC0A94">
        <w:t xml:space="preserve">the Latitude / Longitude fields </w:t>
      </w:r>
      <w:r>
        <w:t xml:space="preserve">from a text using </w:t>
      </w:r>
      <w:r w:rsidR="00DC0A94">
        <w:t xml:space="preserve">geographical </w:t>
      </w:r>
      <w:r>
        <w:t>(</w:t>
      </w:r>
      <w:r w:rsidR="00DC0A94">
        <w:t>NSEW-</w:t>
      </w:r>
      <w:r>
        <w:t xml:space="preserve">) </w:t>
      </w:r>
      <w:r w:rsidR="00DC0A94">
        <w:t>coordinates</w:t>
      </w:r>
      <w:r>
        <w:t xml:space="preserve">, </w:t>
      </w:r>
      <w:r w:rsidR="00FC3C23">
        <w:t xml:space="preserve">for the time being please </w:t>
      </w:r>
      <w:r>
        <w:t>pay attention that you get the straight quotes for minutes and seconds (not: ‘ and “)</w:t>
      </w:r>
      <w:r w:rsidR="00DC0A94">
        <w:t>.</w:t>
      </w:r>
    </w:p>
    <w:p w:rsidR="00E52695" w:rsidRPr="00B36942" w:rsidRDefault="00E52695" w:rsidP="0023581F">
      <w:r>
        <w:t xml:space="preserve">You probably have to enter a new person for the </w:t>
      </w:r>
      <w:r w:rsidRPr="000C78E7">
        <w:rPr>
          <w:i/>
        </w:rPr>
        <w:t>Collector</w:t>
      </w:r>
      <w:r>
        <w:t xml:space="preserve"> </w:t>
      </w:r>
      <w:r w:rsidR="000C78E7">
        <w:t xml:space="preserve">(just use the </w:t>
      </w:r>
      <w:r w:rsidR="000C78E7" w:rsidRPr="000C78E7">
        <w:rPr>
          <w:i/>
        </w:rPr>
        <w:t>Title Cache</w:t>
      </w:r>
      <w:r w:rsidR="000C78E7">
        <w:t xml:space="preserve"> field in this case) </w:t>
      </w:r>
      <w:r w:rsidRPr="000C78E7">
        <w:t>and</w:t>
      </w:r>
      <w:r>
        <w:t xml:space="preserve"> a new </w:t>
      </w:r>
      <w:r w:rsidRPr="000C78E7">
        <w:rPr>
          <w:i/>
        </w:rPr>
        <w:t>Collection</w:t>
      </w:r>
      <w:r w:rsidR="000C78E7">
        <w:t xml:space="preserve"> (use the </w:t>
      </w:r>
      <w:r w:rsidR="000C78E7" w:rsidRPr="000C78E7">
        <w:rPr>
          <w:i/>
        </w:rPr>
        <w:t>Code</w:t>
      </w:r>
      <w:r w:rsidR="000C78E7">
        <w:t xml:space="preserve"> field)</w:t>
      </w:r>
      <w:r>
        <w:t xml:space="preserve">. </w:t>
      </w:r>
    </w:p>
    <w:p w:rsidR="0084194B" w:rsidRPr="0084194B" w:rsidRDefault="0084194B" w:rsidP="00904F29">
      <w:pPr>
        <w:rPr>
          <w:bCs/>
          <w:lang w:val="de-DE"/>
        </w:rPr>
      </w:pPr>
    </w:p>
    <w:p w:rsidR="00904F29" w:rsidRDefault="00904F29" w:rsidP="00EE63ED">
      <w:pPr>
        <w:widowControl w:val="0"/>
        <w:suppressAutoHyphens/>
        <w:rPr>
          <w:color w:val="FF0000"/>
          <w:shd w:val="clear" w:color="auto" w:fill="FFFFFF"/>
        </w:rPr>
      </w:pPr>
    </w:p>
    <w:p w:rsidR="00495506" w:rsidRDefault="00495506">
      <w:pPr>
        <w:rPr>
          <w:rFonts w:asciiTheme="majorHAnsi" w:eastAsiaTheme="majorEastAsia" w:hAnsiTheme="majorHAnsi" w:cstheme="majorBidi"/>
          <w:b/>
          <w:bCs/>
          <w:color w:val="365F91" w:themeColor="accent1" w:themeShade="BF"/>
          <w:sz w:val="28"/>
          <w:szCs w:val="28"/>
        </w:rPr>
      </w:pPr>
      <w:r>
        <w:br w:type="page"/>
      </w:r>
    </w:p>
    <w:p w:rsidR="009213D2" w:rsidRPr="00EC3B0B" w:rsidRDefault="0036031D" w:rsidP="003843C1">
      <w:pPr>
        <w:pStyle w:val="Heading1"/>
      </w:pPr>
      <w:bookmarkStart w:id="24" w:name="_Toc443998243"/>
      <w:r>
        <w:lastRenderedPageBreak/>
        <w:t xml:space="preserve">TaxEditor: The </w:t>
      </w:r>
      <w:r w:rsidR="003044C7" w:rsidRPr="0036031D">
        <w:rPr>
          <w:i/>
        </w:rPr>
        <w:t>Term Editor</w:t>
      </w:r>
      <w:bookmarkEnd w:id="24"/>
    </w:p>
    <w:p w:rsidR="003044C7" w:rsidRPr="00581DB7" w:rsidRDefault="003044C7" w:rsidP="009213D2">
      <w:pPr>
        <w:rPr>
          <w:shd w:val="clear" w:color="auto" w:fill="FFFFFF"/>
        </w:rPr>
      </w:pPr>
      <w:r w:rsidRPr="00581DB7">
        <w:rPr>
          <w:shd w:val="clear" w:color="auto" w:fill="FFFFFF"/>
        </w:rPr>
        <w:t xml:space="preserve">The </w:t>
      </w:r>
      <w:r w:rsidR="00D542AE">
        <w:rPr>
          <w:shd w:val="clear" w:color="auto" w:fill="FFFFFF"/>
        </w:rPr>
        <w:t>TaxEditor</w:t>
      </w:r>
      <w:r w:rsidRPr="00581DB7">
        <w:rPr>
          <w:shd w:val="clear" w:color="auto" w:fill="FFFFFF"/>
        </w:rPr>
        <w:t xml:space="preserve"> </w:t>
      </w:r>
      <w:r w:rsidR="007E4D93">
        <w:rPr>
          <w:shd w:val="clear" w:color="auto" w:fill="FFFFFF"/>
        </w:rPr>
        <w:t xml:space="preserve">already comes with </w:t>
      </w:r>
      <w:r w:rsidR="00620206">
        <w:rPr>
          <w:shd w:val="clear" w:color="auto" w:fill="FFFFFF"/>
        </w:rPr>
        <w:t xml:space="preserve">many </w:t>
      </w:r>
      <w:r w:rsidR="00620206" w:rsidRPr="00581DB7">
        <w:rPr>
          <w:shd w:val="clear" w:color="auto" w:fill="FFFFFF"/>
        </w:rPr>
        <w:t>terms</w:t>
      </w:r>
      <w:r w:rsidR="007E3215">
        <w:rPr>
          <w:shd w:val="clear" w:color="auto" w:fill="FFFFFF"/>
        </w:rPr>
        <w:t xml:space="preserve"> and vocabularies</w:t>
      </w:r>
      <w:r w:rsidRPr="00581DB7">
        <w:rPr>
          <w:shd w:val="clear" w:color="auto" w:fill="FFFFFF"/>
        </w:rPr>
        <w:t xml:space="preserve">, </w:t>
      </w:r>
      <w:r w:rsidR="007E4D93">
        <w:rPr>
          <w:shd w:val="clear" w:color="auto" w:fill="FFFFFF"/>
        </w:rPr>
        <w:t xml:space="preserve">but for specific applications you may want </w:t>
      </w:r>
      <w:r w:rsidRPr="00581DB7">
        <w:rPr>
          <w:shd w:val="clear" w:color="auto" w:fill="FFFFFF"/>
        </w:rPr>
        <w:t>to add new ones</w:t>
      </w:r>
      <w:r w:rsidR="006E2879">
        <w:rPr>
          <w:shd w:val="clear" w:color="auto" w:fill="FFFFFF"/>
        </w:rPr>
        <w:t xml:space="preserve"> </w:t>
      </w:r>
      <w:r w:rsidR="007E4D93">
        <w:rPr>
          <w:shd w:val="clear" w:color="auto" w:fill="FFFFFF"/>
        </w:rPr>
        <w:t xml:space="preserve">with </w:t>
      </w:r>
      <w:r w:rsidR="007E3215">
        <w:rPr>
          <w:shd w:val="clear" w:color="auto" w:fill="FFFFFF"/>
        </w:rPr>
        <w:t xml:space="preserve">the </w:t>
      </w:r>
      <w:r w:rsidR="007E3215" w:rsidRPr="00A30410">
        <w:rPr>
          <w:i/>
          <w:shd w:val="clear" w:color="auto" w:fill="FFFFFF"/>
        </w:rPr>
        <w:t>Term Editor</w:t>
      </w:r>
      <w:r w:rsidRPr="00581DB7">
        <w:rPr>
          <w:shd w:val="clear" w:color="auto" w:fill="FFFFFF"/>
        </w:rPr>
        <w:t xml:space="preserve">. As an example we add a new </w:t>
      </w:r>
      <w:r w:rsidRPr="00A30410">
        <w:rPr>
          <w:i/>
          <w:shd w:val="clear" w:color="auto" w:fill="FFFFFF"/>
        </w:rPr>
        <w:t>feature</w:t>
      </w:r>
      <w:r w:rsidR="007E3215">
        <w:rPr>
          <w:shd w:val="clear" w:color="auto" w:fill="FFFFFF"/>
        </w:rPr>
        <w:t xml:space="preserve"> for factual data</w:t>
      </w:r>
      <w:r w:rsidR="00A46CE8">
        <w:rPr>
          <w:rStyle w:val="FootnoteReference"/>
          <w:shd w:val="clear" w:color="auto" w:fill="FFFFFF"/>
        </w:rPr>
        <w:footnoteReference w:id="5"/>
      </w:r>
      <w:r w:rsidRPr="00581DB7">
        <w:rPr>
          <w:shd w:val="clear" w:color="auto" w:fill="FFFFFF"/>
        </w:rPr>
        <w:t>.</w:t>
      </w:r>
    </w:p>
    <w:p w:rsidR="003044C7" w:rsidRPr="00581DB7" w:rsidRDefault="003044C7" w:rsidP="009213D2">
      <w:pPr>
        <w:rPr>
          <w:shd w:val="clear" w:color="auto" w:fill="FFFFFF"/>
        </w:rPr>
      </w:pPr>
      <w:r w:rsidRPr="00581DB7">
        <w:rPr>
          <w:shd w:val="clear" w:color="auto" w:fill="FFFFFF"/>
        </w:rPr>
        <w:t xml:space="preserve">Go to </w:t>
      </w:r>
      <w:r w:rsidR="007E4D93">
        <w:rPr>
          <w:shd w:val="clear" w:color="auto" w:fill="FFFFFF"/>
        </w:rPr>
        <w:t xml:space="preserve">the menu, </w:t>
      </w:r>
      <w:r w:rsidRPr="007E4D93">
        <w:rPr>
          <w:i/>
          <w:shd w:val="clear" w:color="auto" w:fill="FFFFFF"/>
        </w:rPr>
        <w:t>Window -&gt; Term Editor -&gt; Features</w:t>
      </w:r>
    </w:p>
    <w:p w:rsidR="00A30410" w:rsidRPr="00581DB7" w:rsidRDefault="00A30410" w:rsidP="00A30410">
      <w:pPr>
        <w:rPr>
          <w:shd w:val="clear" w:color="auto" w:fill="FFFFFF"/>
        </w:rPr>
      </w:pPr>
      <w:r>
        <w:rPr>
          <w:noProof/>
          <w:lang w:eastAsia="en-GB"/>
        </w:rPr>
        <w:drawing>
          <wp:anchor distT="0" distB="0" distL="114300" distR="114300" simplePos="0" relativeHeight="251636736" behindDoc="1" locked="0" layoutInCell="1" allowOverlap="1" wp14:anchorId="5B0D7EC4" wp14:editId="2FC50E07">
            <wp:simplePos x="0" y="0"/>
            <wp:positionH relativeFrom="column">
              <wp:posOffset>3569335</wp:posOffset>
            </wp:positionH>
            <wp:positionV relativeFrom="paragraph">
              <wp:posOffset>60960</wp:posOffset>
            </wp:positionV>
            <wp:extent cx="2401570" cy="2505075"/>
            <wp:effectExtent l="0" t="0" r="0" b="9525"/>
            <wp:wrapTight wrapText="bothSides">
              <wp:wrapPolygon edited="0">
                <wp:start x="0" y="0"/>
                <wp:lineTo x="0" y="21518"/>
                <wp:lineTo x="21417" y="21518"/>
                <wp:lineTo x="2141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01570" cy="2505075"/>
                    </a:xfrm>
                    <a:prstGeom prst="rect">
                      <a:avLst/>
                    </a:prstGeom>
                  </pic:spPr>
                </pic:pic>
              </a:graphicData>
            </a:graphic>
            <wp14:sizeRelH relativeFrom="margin">
              <wp14:pctWidth>0</wp14:pctWidth>
            </wp14:sizeRelH>
            <wp14:sizeRelV relativeFrom="margin">
              <wp14:pctHeight>0</wp14:pctHeight>
            </wp14:sizeRelV>
          </wp:anchor>
        </w:drawing>
      </w:r>
      <w:r w:rsidRPr="00581DB7">
        <w:rPr>
          <w:shd w:val="clear" w:color="auto" w:fill="FFFFFF"/>
        </w:rPr>
        <w:t xml:space="preserve">A new window </w:t>
      </w:r>
      <w:r>
        <w:rPr>
          <w:shd w:val="clear" w:color="auto" w:fill="FFFFFF"/>
        </w:rPr>
        <w:t xml:space="preserve">shows the vocabularies [Taxon-] </w:t>
      </w:r>
      <w:r w:rsidRPr="00620206">
        <w:rPr>
          <w:i/>
          <w:shd w:val="clear" w:color="auto" w:fill="FFFFFF"/>
        </w:rPr>
        <w:t>Features</w:t>
      </w:r>
      <w:r w:rsidRPr="00581DB7">
        <w:rPr>
          <w:shd w:val="clear" w:color="auto" w:fill="FFFFFF"/>
        </w:rPr>
        <w:t xml:space="preserve"> and </w:t>
      </w:r>
      <w:r w:rsidRPr="00620206">
        <w:rPr>
          <w:i/>
          <w:shd w:val="clear" w:color="auto" w:fill="FFFFFF"/>
        </w:rPr>
        <w:t>Name Feature</w:t>
      </w:r>
      <w:r>
        <w:rPr>
          <w:i/>
          <w:shd w:val="clear" w:color="auto" w:fill="FFFFFF"/>
        </w:rPr>
        <w:t>s</w:t>
      </w:r>
      <w:r w:rsidR="00ED1436">
        <w:rPr>
          <w:i/>
          <w:shd w:val="clear" w:color="auto" w:fill="FFFFFF"/>
        </w:rPr>
        <w:br/>
      </w:r>
      <w:r w:rsidR="00ED1436">
        <w:rPr>
          <w:shd w:val="clear" w:color="auto" w:fill="FFFFFF"/>
        </w:rPr>
        <w:t>right click on</w:t>
      </w:r>
      <w:r w:rsidRPr="00581DB7">
        <w:rPr>
          <w:shd w:val="clear" w:color="auto" w:fill="FFFFFF"/>
        </w:rPr>
        <w:t xml:space="preserve"> </w:t>
      </w:r>
      <w:r w:rsidRPr="00620206">
        <w:rPr>
          <w:i/>
          <w:shd w:val="clear" w:color="auto" w:fill="FFFFFF"/>
        </w:rPr>
        <w:t>Features</w:t>
      </w:r>
      <w:r w:rsidR="00ED1436">
        <w:rPr>
          <w:i/>
          <w:shd w:val="clear" w:color="auto" w:fill="FFFFFF"/>
        </w:rPr>
        <w:t>,</w:t>
      </w:r>
      <w:r w:rsidRPr="00581DB7">
        <w:rPr>
          <w:shd w:val="clear" w:color="auto" w:fill="FFFFFF"/>
        </w:rPr>
        <w:t xml:space="preserve"> -&gt; </w:t>
      </w:r>
      <w:r w:rsidRPr="00620206">
        <w:rPr>
          <w:i/>
          <w:shd w:val="clear" w:color="auto" w:fill="FFFFFF"/>
        </w:rPr>
        <w:t>New</w:t>
      </w:r>
      <w:r w:rsidRPr="00581DB7">
        <w:rPr>
          <w:shd w:val="clear" w:color="auto" w:fill="FFFFFF"/>
        </w:rPr>
        <w:t xml:space="preserve"> -&gt; </w:t>
      </w:r>
      <w:r w:rsidRPr="00620206">
        <w:rPr>
          <w:i/>
          <w:shd w:val="clear" w:color="auto" w:fill="FFFFFF"/>
        </w:rPr>
        <w:t>Defined Term</w:t>
      </w:r>
    </w:p>
    <w:p w:rsidR="00513A86" w:rsidRDefault="00513A86" w:rsidP="009213D2">
      <w:pPr>
        <w:rPr>
          <w:shd w:val="clear" w:color="auto" w:fill="FFFFFF"/>
        </w:rPr>
      </w:pPr>
      <w:r w:rsidRPr="00581DB7">
        <w:rPr>
          <w:shd w:val="clear" w:color="auto" w:fill="FFFFFF"/>
        </w:rPr>
        <w:t xml:space="preserve">Edit the new defined term </w:t>
      </w:r>
      <w:r w:rsidR="00A30410">
        <w:rPr>
          <w:shd w:val="clear" w:color="auto" w:fill="FFFFFF"/>
        </w:rPr>
        <w:t xml:space="preserve">in the </w:t>
      </w:r>
      <w:r w:rsidR="00A30410" w:rsidRPr="00A30410">
        <w:rPr>
          <w:i/>
          <w:shd w:val="clear" w:color="auto" w:fill="FFFFFF"/>
        </w:rPr>
        <w:t xml:space="preserve">Details </w:t>
      </w:r>
      <w:r w:rsidR="00A30410">
        <w:rPr>
          <w:shd w:val="clear" w:color="auto" w:fill="FFFFFF"/>
        </w:rPr>
        <w:t>window. F</w:t>
      </w:r>
      <w:r w:rsidRPr="00581DB7">
        <w:rPr>
          <w:shd w:val="clear" w:color="auto" w:fill="FFFFFF"/>
        </w:rPr>
        <w:t>or example create a new feature “Uses as Food”.</w:t>
      </w:r>
    </w:p>
    <w:p w:rsidR="00E1604F" w:rsidRDefault="00E1604F" w:rsidP="00E1604F">
      <w:pPr>
        <w:rPr>
          <w:shd w:val="clear" w:color="auto" w:fill="FFFFFF"/>
        </w:rPr>
      </w:pPr>
      <w:r>
        <w:rPr>
          <w:shd w:val="clear" w:color="auto" w:fill="FFFFFF"/>
        </w:rPr>
        <w:t xml:space="preserve">Set </w:t>
      </w:r>
      <w:r w:rsidR="00DF2501" w:rsidRPr="00DF2501">
        <w:rPr>
          <w:i/>
          <w:shd w:val="clear" w:color="auto" w:fill="FFFFFF"/>
        </w:rPr>
        <w:t>S</w:t>
      </w:r>
      <w:r w:rsidRPr="00DF2501">
        <w:rPr>
          <w:i/>
          <w:shd w:val="clear" w:color="auto" w:fill="FFFFFF"/>
        </w:rPr>
        <w:t>upports Text</w:t>
      </w:r>
      <w:r w:rsidR="00DF2501" w:rsidRPr="00DF2501">
        <w:rPr>
          <w:i/>
          <w:shd w:val="clear" w:color="auto" w:fill="FFFFFF"/>
        </w:rPr>
        <w:t xml:space="preserve"> </w:t>
      </w:r>
      <w:r w:rsidRPr="00DF2501">
        <w:rPr>
          <w:i/>
          <w:shd w:val="clear" w:color="auto" w:fill="FFFFFF"/>
        </w:rPr>
        <w:t>Data.</w:t>
      </w:r>
    </w:p>
    <w:p w:rsidR="00DF2501" w:rsidRDefault="00DF2501" w:rsidP="00E1604F">
      <w:pPr>
        <w:rPr>
          <w:shd w:val="clear" w:color="auto" w:fill="FFFFFF"/>
        </w:rPr>
      </w:pPr>
      <w:r>
        <w:rPr>
          <w:noProof/>
          <w:lang w:eastAsia="en-GB"/>
        </w:rPr>
        <w:drawing>
          <wp:anchor distT="0" distB="0" distL="114300" distR="114300" simplePos="0" relativeHeight="251639808" behindDoc="1" locked="0" layoutInCell="1" allowOverlap="1" wp14:anchorId="35B800CE" wp14:editId="6F03A5A4">
            <wp:simplePos x="0" y="0"/>
            <wp:positionH relativeFrom="column">
              <wp:posOffset>0</wp:posOffset>
            </wp:positionH>
            <wp:positionV relativeFrom="paragraph">
              <wp:posOffset>112221</wp:posOffset>
            </wp:positionV>
            <wp:extent cx="247015" cy="256540"/>
            <wp:effectExtent l="0" t="0" r="635" b="0"/>
            <wp:wrapTight wrapText="bothSides">
              <wp:wrapPolygon edited="0">
                <wp:start x="0" y="0"/>
                <wp:lineTo x="0" y="19248"/>
                <wp:lineTo x="19990" y="19248"/>
                <wp:lineTo x="1999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7015" cy="256540"/>
                    </a:xfrm>
                    <a:prstGeom prst="rect">
                      <a:avLst/>
                    </a:prstGeom>
                  </pic:spPr>
                </pic:pic>
              </a:graphicData>
            </a:graphic>
          </wp:anchor>
        </w:drawing>
      </w:r>
    </w:p>
    <w:p w:rsidR="00DF2501" w:rsidRDefault="00DF2501" w:rsidP="00E1604F">
      <w:pPr>
        <w:rPr>
          <w:shd w:val="clear" w:color="auto" w:fill="FFFFFF"/>
        </w:rPr>
      </w:pPr>
    </w:p>
    <w:p w:rsidR="00DF2501" w:rsidRDefault="00DF2501" w:rsidP="00E1604F">
      <w:pPr>
        <w:rPr>
          <w:shd w:val="clear" w:color="auto" w:fill="FFFFFF"/>
        </w:rPr>
      </w:pPr>
    </w:p>
    <w:p w:rsidR="00DF2501" w:rsidRDefault="00DF2501" w:rsidP="00E1604F">
      <w:pPr>
        <w:rPr>
          <w:shd w:val="clear" w:color="auto" w:fill="FFFFFF"/>
        </w:rPr>
      </w:pPr>
    </w:p>
    <w:p w:rsidR="00E1604F" w:rsidRDefault="009F522A" w:rsidP="00E1604F">
      <w:pPr>
        <w:rPr>
          <w:shd w:val="clear" w:color="auto" w:fill="FFFFFF"/>
        </w:rPr>
      </w:pPr>
      <w:r>
        <w:rPr>
          <w:noProof/>
          <w:lang w:eastAsia="en-GB"/>
        </w:rPr>
        <w:drawing>
          <wp:anchor distT="0" distB="0" distL="114300" distR="114300" simplePos="0" relativeHeight="251673600" behindDoc="1" locked="0" layoutInCell="1" allowOverlap="1" wp14:anchorId="79F6775D" wp14:editId="7F4E3579">
            <wp:simplePos x="0" y="0"/>
            <wp:positionH relativeFrom="column">
              <wp:posOffset>3571240</wp:posOffset>
            </wp:positionH>
            <wp:positionV relativeFrom="paragraph">
              <wp:posOffset>17145</wp:posOffset>
            </wp:positionV>
            <wp:extent cx="2399030" cy="2244725"/>
            <wp:effectExtent l="0" t="0" r="1270" b="3175"/>
            <wp:wrapTight wrapText="bothSides">
              <wp:wrapPolygon edited="0">
                <wp:start x="0" y="0"/>
                <wp:lineTo x="0" y="21447"/>
                <wp:lineTo x="21440" y="21447"/>
                <wp:lineTo x="21440"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99030" cy="2244725"/>
                    </a:xfrm>
                    <a:prstGeom prst="rect">
                      <a:avLst/>
                    </a:prstGeom>
                  </pic:spPr>
                </pic:pic>
              </a:graphicData>
            </a:graphic>
            <wp14:sizeRelH relativeFrom="margin">
              <wp14:pctWidth>0</wp14:pctWidth>
            </wp14:sizeRelH>
            <wp14:sizeRelV relativeFrom="margin">
              <wp14:pctHeight>0</wp14:pctHeight>
            </wp14:sizeRelV>
          </wp:anchor>
        </w:drawing>
      </w:r>
      <w:r w:rsidR="005F11DD">
        <w:rPr>
          <w:shd w:val="clear" w:color="auto" w:fill="FFFFFF"/>
        </w:rPr>
        <w:t>As a</w:t>
      </w:r>
      <w:r w:rsidR="00DF2501">
        <w:rPr>
          <w:shd w:val="clear" w:color="auto" w:fill="FFFFFF"/>
        </w:rPr>
        <w:t>n example for quantit</w:t>
      </w:r>
      <w:r w:rsidR="00E1604F">
        <w:rPr>
          <w:shd w:val="clear" w:color="auto" w:fill="FFFFFF"/>
        </w:rPr>
        <w:t xml:space="preserve">ative Data add a new </w:t>
      </w:r>
      <w:r w:rsidR="005F11DD">
        <w:rPr>
          <w:shd w:val="clear" w:color="auto" w:fill="FFFFFF"/>
        </w:rPr>
        <w:t>f</w:t>
      </w:r>
      <w:r w:rsidR="00E1604F">
        <w:rPr>
          <w:shd w:val="clear" w:color="auto" w:fill="FFFFFF"/>
        </w:rPr>
        <w:t xml:space="preserve">eature “Leaf Length”, select </w:t>
      </w:r>
      <w:r w:rsidR="00E1604F" w:rsidRPr="00DF2501">
        <w:rPr>
          <w:i/>
          <w:shd w:val="clear" w:color="auto" w:fill="FFFFFF"/>
        </w:rPr>
        <w:t>Supports Quantitative Data</w:t>
      </w:r>
      <w:r w:rsidR="00E1604F">
        <w:rPr>
          <w:shd w:val="clear" w:color="auto" w:fill="FFFFFF"/>
        </w:rPr>
        <w:t xml:space="preserve">, and then you can add the recommended measurement unit and the statistical measures. </w:t>
      </w:r>
    </w:p>
    <w:p w:rsidR="00E1604F" w:rsidRPr="00581DB7" w:rsidRDefault="00DF2501" w:rsidP="00E1604F">
      <w:pPr>
        <w:rPr>
          <w:shd w:val="clear" w:color="auto" w:fill="FFFFFF"/>
        </w:rPr>
      </w:pPr>
      <w:r>
        <w:rPr>
          <w:noProof/>
          <w:lang w:eastAsia="en-GB"/>
        </w:rPr>
        <w:drawing>
          <wp:anchor distT="0" distB="0" distL="114300" distR="114300" simplePos="0" relativeHeight="251637760" behindDoc="1" locked="0" layoutInCell="1" allowOverlap="1" wp14:anchorId="76666B8C" wp14:editId="5238DF28">
            <wp:simplePos x="0" y="0"/>
            <wp:positionH relativeFrom="column">
              <wp:posOffset>0</wp:posOffset>
            </wp:positionH>
            <wp:positionV relativeFrom="paragraph">
              <wp:posOffset>320675</wp:posOffset>
            </wp:positionV>
            <wp:extent cx="247015" cy="256540"/>
            <wp:effectExtent l="0" t="0" r="635" b="0"/>
            <wp:wrapTight wrapText="bothSides">
              <wp:wrapPolygon edited="0">
                <wp:start x="0" y="0"/>
                <wp:lineTo x="0" y="19248"/>
                <wp:lineTo x="19990" y="19248"/>
                <wp:lineTo x="1999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7015" cy="256540"/>
                    </a:xfrm>
                    <a:prstGeom prst="rect">
                      <a:avLst/>
                    </a:prstGeom>
                  </pic:spPr>
                </pic:pic>
              </a:graphicData>
            </a:graphic>
          </wp:anchor>
        </w:drawing>
      </w:r>
    </w:p>
    <w:p w:rsidR="00DF2501" w:rsidRDefault="00DF2501" w:rsidP="009213D2">
      <w:pPr>
        <w:rPr>
          <w:shd w:val="clear" w:color="auto" w:fill="FFFFFF"/>
        </w:rPr>
      </w:pPr>
    </w:p>
    <w:p w:rsidR="00DF2501" w:rsidRDefault="00DF2501" w:rsidP="009213D2">
      <w:pPr>
        <w:rPr>
          <w:shd w:val="clear" w:color="auto" w:fill="FFFFFF"/>
        </w:rPr>
      </w:pPr>
    </w:p>
    <w:p w:rsidR="00DF2501" w:rsidRDefault="00DF2501" w:rsidP="009213D2">
      <w:pPr>
        <w:rPr>
          <w:shd w:val="clear" w:color="auto" w:fill="FFFFFF"/>
        </w:rPr>
      </w:pPr>
    </w:p>
    <w:p w:rsidR="00DF2501" w:rsidRDefault="00DF2501" w:rsidP="009213D2">
      <w:pPr>
        <w:rPr>
          <w:shd w:val="clear" w:color="auto" w:fill="FFFFFF"/>
        </w:rPr>
      </w:pPr>
    </w:p>
    <w:p w:rsidR="00DF2501" w:rsidRDefault="00DF2501" w:rsidP="009213D2">
      <w:pPr>
        <w:rPr>
          <w:shd w:val="clear" w:color="auto" w:fill="FFFFFF"/>
        </w:rPr>
      </w:pPr>
    </w:p>
    <w:p w:rsidR="00A30410" w:rsidRPr="00581DB7" w:rsidRDefault="00513A86" w:rsidP="009213D2">
      <w:pPr>
        <w:rPr>
          <w:shd w:val="clear" w:color="auto" w:fill="FFFFFF"/>
        </w:rPr>
      </w:pPr>
      <w:r w:rsidRPr="00581DB7">
        <w:rPr>
          <w:shd w:val="clear" w:color="auto" w:fill="FFFFFF"/>
        </w:rPr>
        <w:t>Go back to the factual data v</w:t>
      </w:r>
      <w:r w:rsidR="001F1846" w:rsidRPr="00581DB7">
        <w:rPr>
          <w:shd w:val="clear" w:color="auto" w:fill="FFFFFF"/>
        </w:rPr>
        <w:t>iew and see that the new feature</w:t>
      </w:r>
      <w:r w:rsidR="00A35836">
        <w:rPr>
          <w:shd w:val="clear" w:color="auto" w:fill="FFFFFF"/>
        </w:rPr>
        <w:t>s</w:t>
      </w:r>
      <w:r w:rsidR="001F1846" w:rsidRPr="00581DB7">
        <w:rPr>
          <w:shd w:val="clear" w:color="auto" w:fill="FFFFFF"/>
        </w:rPr>
        <w:t xml:space="preserve"> appear in the selection of features.</w:t>
      </w:r>
    </w:p>
    <w:p w:rsidR="009213D2" w:rsidRPr="00EC3B0B" w:rsidRDefault="0036031D" w:rsidP="003843C1">
      <w:pPr>
        <w:pStyle w:val="Heading1"/>
      </w:pPr>
      <w:bookmarkStart w:id="25" w:name="_Toc443998244"/>
      <w:r>
        <w:lastRenderedPageBreak/>
        <w:t>TaxEditor: The</w:t>
      </w:r>
      <w:r w:rsidRPr="0036031D">
        <w:rPr>
          <w:i/>
        </w:rPr>
        <w:t xml:space="preserve"> </w:t>
      </w:r>
      <w:r w:rsidR="00672362" w:rsidRPr="0036031D">
        <w:rPr>
          <w:i/>
        </w:rPr>
        <w:t xml:space="preserve">Bulk </w:t>
      </w:r>
      <w:r w:rsidRPr="0036031D">
        <w:rPr>
          <w:i/>
        </w:rPr>
        <w:t>Editor</w:t>
      </w:r>
      <w:bookmarkEnd w:id="25"/>
    </w:p>
    <w:p w:rsidR="009213D2" w:rsidRDefault="0080214C" w:rsidP="006027DB">
      <w:pPr>
        <w:rPr>
          <w:shd w:val="clear" w:color="auto" w:fill="FFFFFF"/>
        </w:rPr>
      </w:pPr>
      <w:r>
        <w:rPr>
          <w:shd w:val="clear" w:color="auto" w:fill="FFFFFF"/>
        </w:rPr>
        <w:t>T</w:t>
      </w:r>
      <w:r w:rsidR="00672362" w:rsidRPr="00581DB7">
        <w:rPr>
          <w:shd w:val="clear" w:color="auto" w:fill="FFFFFF"/>
        </w:rPr>
        <w:t xml:space="preserve">he </w:t>
      </w:r>
      <w:r w:rsidRPr="0080214C">
        <w:rPr>
          <w:i/>
          <w:shd w:val="clear" w:color="auto" w:fill="FFFFFF"/>
        </w:rPr>
        <w:t>B</w:t>
      </w:r>
      <w:r w:rsidR="00672362" w:rsidRPr="0080214C">
        <w:rPr>
          <w:i/>
          <w:shd w:val="clear" w:color="auto" w:fill="FFFFFF"/>
        </w:rPr>
        <w:t xml:space="preserve">ulk </w:t>
      </w:r>
      <w:r w:rsidRPr="0080214C">
        <w:rPr>
          <w:i/>
          <w:shd w:val="clear" w:color="auto" w:fill="FFFFFF"/>
        </w:rPr>
        <w:t>E</w:t>
      </w:r>
      <w:r w:rsidR="00672362" w:rsidRPr="0080214C">
        <w:rPr>
          <w:i/>
          <w:shd w:val="clear" w:color="auto" w:fill="FFFFFF"/>
        </w:rPr>
        <w:t>ditor</w:t>
      </w:r>
      <w:r w:rsidR="00672362" w:rsidRPr="00581DB7">
        <w:rPr>
          <w:shd w:val="clear" w:color="auto" w:fill="FFFFFF"/>
        </w:rPr>
        <w:t xml:space="preserve"> provides </w:t>
      </w:r>
      <w:r>
        <w:rPr>
          <w:shd w:val="clear" w:color="auto" w:fill="FFFFFF"/>
        </w:rPr>
        <w:t>easy access to a list of objects of a given type, e.g. names, specimens, references,</w:t>
      </w:r>
      <w:r w:rsidR="006027DB">
        <w:rPr>
          <w:shd w:val="clear" w:color="auto" w:fill="FFFFFF"/>
        </w:rPr>
        <w:t xml:space="preserve"> persons, </w:t>
      </w:r>
      <w:r>
        <w:rPr>
          <w:shd w:val="clear" w:color="auto" w:fill="FFFFFF"/>
        </w:rPr>
        <w:t xml:space="preserve">etc. Here you can sort out or clean your data without having the entire context in view. </w:t>
      </w:r>
      <w:r w:rsidR="006027DB">
        <w:rPr>
          <w:shd w:val="clear" w:color="auto" w:fill="FFFFFF"/>
        </w:rPr>
        <w:br/>
      </w:r>
      <w:r>
        <w:rPr>
          <w:shd w:val="clear" w:color="auto" w:fill="FFFFFF"/>
        </w:rPr>
        <w:t xml:space="preserve">Of course, similar </w:t>
      </w:r>
      <w:r w:rsidR="006027DB">
        <w:rPr>
          <w:shd w:val="clear" w:color="auto" w:fill="FFFFFF"/>
        </w:rPr>
        <w:t xml:space="preserve">as explained with </w:t>
      </w:r>
      <w:r>
        <w:rPr>
          <w:shd w:val="clear" w:color="auto" w:fill="FFFFFF"/>
        </w:rPr>
        <w:t xml:space="preserve">the </w:t>
      </w:r>
      <w:r w:rsidRPr="006027DB">
        <w:rPr>
          <w:i/>
          <w:shd w:val="clear" w:color="auto" w:fill="FFFFFF"/>
        </w:rPr>
        <w:t>Edit</w:t>
      </w:r>
      <w:r>
        <w:rPr>
          <w:shd w:val="clear" w:color="auto" w:fill="FFFFFF"/>
        </w:rPr>
        <w:t xml:space="preserve"> button in the </w:t>
      </w:r>
      <w:r w:rsidRPr="006027DB">
        <w:rPr>
          <w:i/>
          <w:shd w:val="clear" w:color="auto" w:fill="FFFFFF"/>
        </w:rPr>
        <w:t>Details</w:t>
      </w:r>
      <w:r>
        <w:rPr>
          <w:shd w:val="clear" w:color="auto" w:fill="FFFFFF"/>
        </w:rPr>
        <w:t xml:space="preserve"> view, </w:t>
      </w:r>
      <w:r w:rsidR="006027DB" w:rsidRPr="006027DB">
        <w:rPr>
          <w:u w:val="single"/>
          <w:shd w:val="clear" w:color="auto" w:fill="FFFFFF"/>
        </w:rPr>
        <w:t>editing</w:t>
      </w:r>
      <w:r w:rsidR="006027DB">
        <w:rPr>
          <w:shd w:val="clear" w:color="auto" w:fill="FFFFFF"/>
        </w:rPr>
        <w:t xml:space="preserve"> a record is inherently dangerous: For example, changing a person’s name will change all uses of that name (collector, bibliographic author, etc.). </w:t>
      </w:r>
      <w:r w:rsidR="006027DB">
        <w:rPr>
          <w:shd w:val="clear" w:color="auto" w:fill="FFFFFF"/>
        </w:rPr>
        <w:br/>
        <w:t xml:space="preserve">In the Bulk Editor, you can actually </w:t>
      </w:r>
      <w:r w:rsidR="006027DB" w:rsidRPr="006027DB">
        <w:rPr>
          <w:u w:val="single"/>
          <w:shd w:val="clear" w:color="auto" w:fill="FFFFFF"/>
        </w:rPr>
        <w:t>delete</w:t>
      </w:r>
      <w:r w:rsidR="006027DB">
        <w:rPr>
          <w:shd w:val="clear" w:color="auto" w:fill="FFFFFF"/>
        </w:rPr>
        <w:t xml:space="preserve"> records (e.g. erroneously imported records) – provided that they have not been used in some context. </w:t>
      </w:r>
      <w:r w:rsidR="006027DB">
        <w:rPr>
          <w:shd w:val="clear" w:color="auto" w:fill="FFFFFF"/>
        </w:rPr>
        <w:br/>
        <w:t xml:space="preserve">Another important function is </w:t>
      </w:r>
      <w:r w:rsidR="00672362" w:rsidRPr="006027DB">
        <w:rPr>
          <w:u w:val="single"/>
          <w:shd w:val="clear" w:color="auto" w:fill="FFFFFF"/>
        </w:rPr>
        <w:t>deduplication</w:t>
      </w:r>
      <w:r w:rsidR="00672362" w:rsidRPr="00581DB7">
        <w:rPr>
          <w:shd w:val="clear" w:color="auto" w:fill="FFFFFF"/>
        </w:rPr>
        <w:t>.</w:t>
      </w:r>
    </w:p>
    <w:p w:rsidR="00BD59CA" w:rsidRDefault="00BD59CA" w:rsidP="008F027C">
      <w:pPr>
        <w:pStyle w:val="Heading2"/>
        <w:rPr>
          <w:shd w:val="clear" w:color="auto" w:fill="FFFFFF"/>
        </w:rPr>
      </w:pPr>
      <w:bookmarkStart w:id="26" w:name="_Toc443998245"/>
      <w:r>
        <w:rPr>
          <w:shd w:val="clear" w:color="auto" w:fill="FFFFFF"/>
        </w:rPr>
        <w:t>Persons and teams</w:t>
      </w:r>
      <w:bookmarkEnd w:id="26"/>
    </w:p>
    <w:p w:rsidR="00176DEC" w:rsidRDefault="00176DEC" w:rsidP="00176DEC">
      <w:r>
        <w:t xml:space="preserve">A </w:t>
      </w:r>
      <w:r w:rsidRPr="00176DEC">
        <w:rPr>
          <w:i/>
        </w:rPr>
        <w:t>Person Team</w:t>
      </w:r>
      <w:r>
        <w:t xml:space="preserve"> consists of several persons. Good practice is to create the </w:t>
      </w:r>
      <w:r w:rsidRPr="00176DEC">
        <w:rPr>
          <w:i/>
        </w:rPr>
        <w:t>Person</w:t>
      </w:r>
      <w:r>
        <w:t xml:space="preserve"> records individually and then compose </w:t>
      </w:r>
      <w:r w:rsidR="00D26E9B">
        <w:t>a</w:t>
      </w:r>
      <w:r>
        <w:t xml:space="preserve"> team</w:t>
      </w:r>
      <w:r w:rsidR="00D26E9B">
        <w:t xml:space="preserve"> only if there are more than a single person, e.g. as author team of a taxon name</w:t>
      </w:r>
      <w:r>
        <w:t xml:space="preserve">. </w:t>
      </w:r>
      <w:r w:rsidR="00D26E9B">
        <w:br/>
        <w:t xml:space="preserve">In imports (and sometimes in input) usually many entries are generated that refer to the same persons or teams. We will try to sort out some of the authors and teams in the Caryophyllales database. </w:t>
      </w:r>
    </w:p>
    <w:p w:rsidR="009213D2" w:rsidRDefault="00672362" w:rsidP="00D26E9B">
      <w:pPr>
        <w:rPr>
          <w:shd w:val="clear" w:color="auto" w:fill="FFFFFF"/>
        </w:rPr>
      </w:pPr>
      <w:r w:rsidRPr="00176DEC">
        <w:rPr>
          <w:shd w:val="clear" w:color="auto" w:fill="FFFFFF"/>
        </w:rPr>
        <w:t xml:space="preserve">Go to </w:t>
      </w:r>
      <w:r w:rsidRPr="00D26E9B">
        <w:rPr>
          <w:i/>
          <w:shd w:val="clear" w:color="auto" w:fill="FFFFFF"/>
        </w:rPr>
        <w:t>Window -&gt; Bulk Editor -&gt; Persons and Teams</w:t>
      </w:r>
      <w:r w:rsidR="00D26E9B" w:rsidRPr="00D26E9B">
        <w:rPr>
          <w:i/>
          <w:shd w:val="clear" w:color="auto" w:fill="FFFFFF"/>
        </w:rPr>
        <w:t>,</w:t>
      </w:r>
      <w:r w:rsidR="00D26E9B">
        <w:rPr>
          <w:shd w:val="clear" w:color="auto" w:fill="FFFFFF"/>
        </w:rPr>
        <w:t xml:space="preserve"> e</w:t>
      </w:r>
      <w:r w:rsidRPr="00176DEC">
        <w:rPr>
          <w:shd w:val="clear" w:color="auto" w:fill="FFFFFF"/>
        </w:rPr>
        <w:t xml:space="preserve">nter </w:t>
      </w:r>
      <w:r w:rsidR="00454821" w:rsidRPr="00176DEC">
        <w:rPr>
          <w:shd w:val="clear" w:color="auto" w:fill="FFFFFF"/>
        </w:rPr>
        <w:t>“</w:t>
      </w:r>
      <w:r w:rsidR="00D26E9B">
        <w:rPr>
          <w:shd w:val="clear" w:color="auto" w:fill="FFFFFF"/>
        </w:rPr>
        <w:t>D</w:t>
      </w:r>
      <w:r w:rsidR="00176DEC" w:rsidRPr="00176DEC">
        <w:rPr>
          <w:shd w:val="clear" w:color="auto" w:fill="FFFFFF"/>
        </w:rPr>
        <w:t>*</w:t>
      </w:r>
      <w:r w:rsidR="00454821" w:rsidRPr="00176DEC">
        <w:rPr>
          <w:shd w:val="clear" w:color="auto" w:fill="FFFFFF"/>
        </w:rPr>
        <w:t>”</w:t>
      </w:r>
      <w:r w:rsidR="00C253E3" w:rsidRPr="00176DEC">
        <w:rPr>
          <w:shd w:val="clear" w:color="auto" w:fill="FFFFFF"/>
        </w:rPr>
        <w:t xml:space="preserve"> and search</w:t>
      </w:r>
    </w:p>
    <w:p w:rsidR="009213D2" w:rsidRDefault="00D26E9B" w:rsidP="00D26E9B">
      <w:pPr>
        <w:rPr>
          <w:shd w:val="clear" w:color="auto" w:fill="FFFFFF"/>
        </w:rPr>
      </w:pPr>
      <w:r>
        <w:rPr>
          <w:shd w:val="clear" w:color="auto" w:fill="FFFFFF"/>
        </w:rPr>
        <w:t xml:space="preserve">Right click on any record, -&gt; </w:t>
      </w:r>
      <w:r w:rsidR="00454821" w:rsidRPr="00176DEC">
        <w:rPr>
          <w:i/>
          <w:shd w:val="clear" w:color="auto" w:fill="FFFFFF"/>
        </w:rPr>
        <w:t>S</w:t>
      </w:r>
      <w:r w:rsidR="00672362" w:rsidRPr="00176DEC">
        <w:rPr>
          <w:i/>
          <w:shd w:val="clear" w:color="auto" w:fill="FFFFFF"/>
        </w:rPr>
        <w:t>how</w:t>
      </w:r>
      <w:r w:rsidR="00BE0E3C" w:rsidRPr="00176DEC">
        <w:rPr>
          <w:i/>
          <w:shd w:val="clear" w:color="auto" w:fill="FFFFFF"/>
        </w:rPr>
        <w:t xml:space="preserve"> in</w:t>
      </w:r>
      <w:r w:rsidR="00BE0E3C" w:rsidRPr="00176DEC">
        <w:rPr>
          <w:shd w:val="clear" w:color="auto" w:fill="FFFFFF"/>
        </w:rPr>
        <w:t xml:space="preserve"> -&gt; </w:t>
      </w:r>
      <w:r w:rsidR="00BE0E3C" w:rsidRPr="00176DEC">
        <w:rPr>
          <w:i/>
          <w:shd w:val="clear" w:color="auto" w:fill="FFFFFF"/>
        </w:rPr>
        <w:t>Referencing objects</w:t>
      </w:r>
      <w:r>
        <w:rPr>
          <w:i/>
          <w:shd w:val="clear" w:color="auto" w:fill="FFFFFF"/>
        </w:rPr>
        <w:t xml:space="preserve">. </w:t>
      </w:r>
      <w:r w:rsidRPr="00D26E9B">
        <w:rPr>
          <w:shd w:val="clear" w:color="auto" w:fill="FFFFFF"/>
        </w:rPr>
        <w:t xml:space="preserve">This will open the </w:t>
      </w:r>
      <w:r w:rsidRPr="00D26E9B">
        <w:rPr>
          <w:i/>
          <w:shd w:val="clear" w:color="auto" w:fill="FFFFFF"/>
        </w:rPr>
        <w:t>Referencing Objects</w:t>
      </w:r>
      <w:r w:rsidRPr="00176DEC">
        <w:rPr>
          <w:shd w:val="clear" w:color="auto" w:fill="FFFFFF"/>
        </w:rPr>
        <w:t xml:space="preserve"> view</w:t>
      </w:r>
      <w:r w:rsidR="00423747">
        <w:rPr>
          <w:shd w:val="clear" w:color="auto" w:fill="FFFFFF"/>
        </w:rPr>
        <w:t xml:space="preserve">. Here you can see where and in which context the respective person name or team has been used. </w:t>
      </w:r>
    </w:p>
    <w:p w:rsidR="009213D2" w:rsidRDefault="00423747" w:rsidP="00423747">
      <w:pPr>
        <w:rPr>
          <w:shd w:val="clear" w:color="auto" w:fill="FFFFFF"/>
        </w:rPr>
      </w:pPr>
      <w:r>
        <w:rPr>
          <w:shd w:val="clear" w:color="auto" w:fill="FFFFFF"/>
        </w:rPr>
        <w:t>Deduplication: “</w:t>
      </w:r>
      <w:proofErr w:type="spellStart"/>
      <w:r>
        <w:rPr>
          <w:shd w:val="clear" w:color="auto" w:fill="FFFFFF"/>
        </w:rPr>
        <w:t>D.Don</w:t>
      </w:r>
      <w:proofErr w:type="spellEnd"/>
      <w:r>
        <w:rPr>
          <w:shd w:val="clear" w:color="auto" w:fill="FFFFFF"/>
        </w:rPr>
        <w:t xml:space="preserve">” is repeated in the database. Look at the two records in the </w:t>
      </w:r>
      <w:r>
        <w:rPr>
          <w:i/>
          <w:shd w:val="clear" w:color="auto" w:fill="FFFFFF"/>
        </w:rPr>
        <w:t>Details</w:t>
      </w:r>
      <w:r>
        <w:rPr>
          <w:shd w:val="clear" w:color="auto" w:fill="FFFFFF"/>
        </w:rPr>
        <w:t xml:space="preserve"> and </w:t>
      </w:r>
      <w:proofErr w:type="spellStart"/>
      <w:r>
        <w:rPr>
          <w:i/>
          <w:shd w:val="clear" w:color="auto" w:fill="FFFFFF"/>
        </w:rPr>
        <w:t>Referenzing</w:t>
      </w:r>
      <w:proofErr w:type="spellEnd"/>
      <w:r>
        <w:rPr>
          <w:i/>
          <w:shd w:val="clear" w:color="auto" w:fill="FFFFFF"/>
        </w:rPr>
        <w:t xml:space="preserve"> Objects </w:t>
      </w:r>
      <w:r>
        <w:rPr>
          <w:shd w:val="clear" w:color="auto" w:fill="FFFFFF"/>
        </w:rPr>
        <w:t xml:space="preserve">views. Mark the second record as </w:t>
      </w:r>
      <w:r w:rsidR="007F370E" w:rsidRPr="00176DEC">
        <w:rPr>
          <w:i/>
          <w:shd w:val="clear" w:color="auto" w:fill="FFFFFF"/>
        </w:rPr>
        <w:t>target</w:t>
      </w:r>
      <w:r w:rsidR="009213D2" w:rsidRPr="00176DEC">
        <w:rPr>
          <w:i/>
          <w:shd w:val="clear" w:color="auto" w:fill="FFFFFF"/>
        </w:rPr>
        <w:t xml:space="preserve"> for deduplication</w:t>
      </w:r>
      <w:r w:rsidR="009213D2" w:rsidRPr="00176DEC">
        <w:rPr>
          <w:shd w:val="clear" w:color="auto" w:fill="FFFFFF"/>
        </w:rPr>
        <w:t xml:space="preserve"> and the other one as </w:t>
      </w:r>
      <w:r w:rsidR="009213D2" w:rsidRPr="00176DEC">
        <w:rPr>
          <w:i/>
          <w:shd w:val="clear" w:color="auto" w:fill="FFFFFF"/>
        </w:rPr>
        <w:t>candidate for deduplication</w:t>
      </w:r>
      <w:r w:rsidR="009213D2" w:rsidRPr="00176DEC">
        <w:rPr>
          <w:shd w:val="clear" w:color="auto" w:fill="FFFFFF"/>
        </w:rPr>
        <w:t xml:space="preserve"> and click </w:t>
      </w:r>
      <w:proofErr w:type="spellStart"/>
      <w:r w:rsidR="00454821" w:rsidRPr="00176DEC">
        <w:rPr>
          <w:i/>
          <w:shd w:val="clear" w:color="auto" w:fill="FFFFFF"/>
        </w:rPr>
        <w:t>deduplicate</w:t>
      </w:r>
      <w:proofErr w:type="spellEnd"/>
      <w:r w:rsidR="00454821" w:rsidRPr="00176DEC">
        <w:rPr>
          <w:i/>
          <w:shd w:val="clear" w:color="auto" w:fill="FFFFFF"/>
        </w:rPr>
        <w:t xml:space="preserve"> group</w:t>
      </w:r>
      <w:r w:rsidR="00454821" w:rsidRPr="00176DEC">
        <w:rPr>
          <w:shd w:val="clear" w:color="auto" w:fill="FFFFFF"/>
        </w:rPr>
        <w:t>. W</w:t>
      </w:r>
      <w:r w:rsidR="001448A0" w:rsidRPr="00176DEC">
        <w:rPr>
          <w:shd w:val="clear" w:color="auto" w:fill="FFFFFF"/>
        </w:rPr>
        <w:t xml:space="preserve">atch </w:t>
      </w:r>
      <w:r w:rsidR="00234DED">
        <w:rPr>
          <w:shd w:val="clear" w:color="auto" w:fill="FFFFFF"/>
        </w:rPr>
        <w:t xml:space="preserve">the </w:t>
      </w:r>
      <w:r w:rsidR="001448A0" w:rsidRPr="00176DEC">
        <w:rPr>
          <w:shd w:val="clear" w:color="auto" w:fill="FFFFFF"/>
        </w:rPr>
        <w:t xml:space="preserve">result in </w:t>
      </w:r>
      <w:r w:rsidR="00234DED">
        <w:rPr>
          <w:shd w:val="clear" w:color="auto" w:fill="FFFFFF"/>
        </w:rPr>
        <w:t xml:space="preserve">the </w:t>
      </w:r>
      <w:r w:rsidR="00234DED" w:rsidRPr="00234DED">
        <w:rPr>
          <w:i/>
          <w:shd w:val="clear" w:color="auto" w:fill="FFFFFF"/>
        </w:rPr>
        <w:t>R</w:t>
      </w:r>
      <w:r w:rsidR="001448A0" w:rsidRPr="00234DED">
        <w:rPr>
          <w:i/>
          <w:shd w:val="clear" w:color="auto" w:fill="FFFFFF"/>
        </w:rPr>
        <w:t xml:space="preserve">eferencing </w:t>
      </w:r>
      <w:r w:rsidR="00234DED" w:rsidRPr="00234DED">
        <w:rPr>
          <w:i/>
          <w:shd w:val="clear" w:color="auto" w:fill="FFFFFF"/>
        </w:rPr>
        <w:t>O</w:t>
      </w:r>
      <w:r w:rsidR="001448A0" w:rsidRPr="00234DED">
        <w:rPr>
          <w:i/>
          <w:shd w:val="clear" w:color="auto" w:fill="FFFFFF"/>
        </w:rPr>
        <w:t>bjects</w:t>
      </w:r>
      <w:r w:rsidR="001448A0" w:rsidRPr="00176DEC">
        <w:rPr>
          <w:shd w:val="clear" w:color="auto" w:fill="FFFFFF"/>
        </w:rPr>
        <w:t xml:space="preserve"> view</w:t>
      </w:r>
      <w:r w:rsidR="00234DED">
        <w:rPr>
          <w:shd w:val="clear" w:color="auto" w:fill="FFFFFF"/>
        </w:rPr>
        <w:t>.</w:t>
      </w:r>
    </w:p>
    <w:p w:rsidR="008F5360" w:rsidRDefault="008F5360" w:rsidP="00423747">
      <w:pPr>
        <w:rPr>
          <w:shd w:val="clear" w:color="auto" w:fill="FFFFFF"/>
        </w:rPr>
      </w:pPr>
      <w:r>
        <w:rPr>
          <w:shd w:val="clear" w:color="auto" w:fill="FFFFFF"/>
        </w:rPr>
        <w:t xml:space="preserve">You can go ahead and </w:t>
      </w:r>
      <w:proofErr w:type="spellStart"/>
      <w:r>
        <w:rPr>
          <w:shd w:val="clear" w:color="auto" w:fill="FFFFFF"/>
        </w:rPr>
        <w:t>deduplicate</w:t>
      </w:r>
      <w:proofErr w:type="spellEnd"/>
      <w:r>
        <w:rPr>
          <w:shd w:val="clear" w:color="auto" w:fill="FFFFFF"/>
        </w:rPr>
        <w:t xml:space="preserve"> those entries were a single person exists as person and as team. </w:t>
      </w:r>
    </w:p>
    <w:p w:rsidR="00234DED" w:rsidRPr="00176DEC" w:rsidRDefault="00234DED" w:rsidP="00423747">
      <w:pPr>
        <w:rPr>
          <w:shd w:val="clear" w:color="auto" w:fill="FFFFFF"/>
        </w:rPr>
      </w:pPr>
      <w:r>
        <w:rPr>
          <w:shd w:val="clear" w:color="auto" w:fill="FFFFFF"/>
        </w:rPr>
        <w:t xml:space="preserve">Editorial </w:t>
      </w:r>
      <w:r w:rsidR="008F5360">
        <w:rPr>
          <w:shd w:val="clear" w:color="auto" w:fill="FFFFFF"/>
        </w:rPr>
        <w:t>scrutiny</w:t>
      </w:r>
      <w:r>
        <w:rPr>
          <w:shd w:val="clear" w:color="auto" w:fill="FFFFFF"/>
        </w:rPr>
        <w:t xml:space="preserve">: Look at the </w:t>
      </w:r>
      <w:proofErr w:type="spellStart"/>
      <w:r>
        <w:rPr>
          <w:shd w:val="clear" w:color="auto" w:fill="FFFFFF"/>
        </w:rPr>
        <w:t>Dinter</w:t>
      </w:r>
      <w:proofErr w:type="spellEnd"/>
      <w:r>
        <w:rPr>
          <w:shd w:val="clear" w:color="auto" w:fill="FFFFFF"/>
        </w:rPr>
        <w:t xml:space="preserve"> &amp; Berger / </w:t>
      </w:r>
      <w:proofErr w:type="spellStart"/>
      <w:r>
        <w:rPr>
          <w:shd w:val="clear" w:color="auto" w:fill="FFFFFF"/>
        </w:rPr>
        <w:t>A.Berger</w:t>
      </w:r>
      <w:proofErr w:type="spellEnd"/>
      <w:r>
        <w:rPr>
          <w:shd w:val="clear" w:color="auto" w:fill="FFFFFF"/>
        </w:rPr>
        <w:t xml:space="preserve"> Team. Is it correct that these are two different </w:t>
      </w:r>
      <w:proofErr w:type="spellStart"/>
      <w:r>
        <w:rPr>
          <w:shd w:val="clear" w:color="auto" w:fill="FFFFFF"/>
        </w:rPr>
        <w:t>Bergers</w:t>
      </w:r>
      <w:proofErr w:type="spellEnd"/>
      <w:r>
        <w:rPr>
          <w:shd w:val="clear" w:color="auto" w:fill="FFFFFF"/>
        </w:rPr>
        <w:t xml:space="preserve">? </w:t>
      </w:r>
      <w:r w:rsidR="00C52E84">
        <w:rPr>
          <w:shd w:val="clear" w:color="auto" w:fill="FFFFFF"/>
        </w:rPr>
        <w:t xml:space="preserve">(Tropicos, IPNI). </w:t>
      </w:r>
      <w:r>
        <w:rPr>
          <w:shd w:val="clear" w:color="auto" w:fill="FFFFFF"/>
        </w:rPr>
        <w:t xml:space="preserve">If not, search for the referenced name (type of </w:t>
      </w:r>
      <w:proofErr w:type="spellStart"/>
      <w:r w:rsidRPr="00234DED">
        <w:rPr>
          <w:i/>
          <w:shd w:val="clear" w:color="auto" w:fill="FFFFFF"/>
        </w:rPr>
        <w:t>Hereroa</w:t>
      </w:r>
      <w:proofErr w:type="spellEnd"/>
      <w:r>
        <w:rPr>
          <w:shd w:val="clear" w:color="auto" w:fill="FFFFFF"/>
        </w:rPr>
        <w:t xml:space="preserve">) and correct the authors. </w:t>
      </w:r>
    </w:p>
    <w:p w:rsidR="00EB44F1" w:rsidRPr="00581DB7" w:rsidRDefault="00BD59CA" w:rsidP="008F027C">
      <w:pPr>
        <w:pStyle w:val="Heading2"/>
        <w:rPr>
          <w:shd w:val="clear" w:color="auto" w:fill="FFFFFF"/>
        </w:rPr>
      </w:pPr>
      <w:bookmarkStart w:id="27" w:name="_Toc443998246"/>
      <w:r>
        <w:rPr>
          <w:shd w:val="clear" w:color="auto" w:fill="FFFFFF"/>
        </w:rPr>
        <w:t>References</w:t>
      </w:r>
      <w:bookmarkEnd w:id="27"/>
    </w:p>
    <w:p w:rsidR="009213D2" w:rsidRDefault="00EB44F1" w:rsidP="00BD59CA">
      <w:pPr>
        <w:rPr>
          <w:shd w:val="clear" w:color="auto" w:fill="FFFFFF"/>
        </w:rPr>
      </w:pPr>
      <w:r w:rsidRPr="00BD59CA">
        <w:rPr>
          <w:shd w:val="clear" w:color="auto" w:fill="FFFFFF"/>
        </w:rPr>
        <w:t xml:space="preserve">Open the </w:t>
      </w:r>
      <w:r w:rsidR="00D542AE" w:rsidRPr="00D542AE">
        <w:rPr>
          <w:i/>
          <w:shd w:val="clear" w:color="auto" w:fill="FFFFFF"/>
        </w:rPr>
        <w:t>R</w:t>
      </w:r>
      <w:r w:rsidR="001448A0" w:rsidRPr="00D542AE">
        <w:rPr>
          <w:i/>
          <w:shd w:val="clear" w:color="auto" w:fill="FFFFFF"/>
        </w:rPr>
        <w:t xml:space="preserve">eference </w:t>
      </w:r>
      <w:r w:rsidR="00D542AE" w:rsidRPr="00D542AE">
        <w:rPr>
          <w:i/>
          <w:shd w:val="clear" w:color="auto" w:fill="FFFFFF"/>
        </w:rPr>
        <w:t>B</w:t>
      </w:r>
      <w:r w:rsidRPr="00D542AE">
        <w:rPr>
          <w:i/>
          <w:shd w:val="clear" w:color="auto" w:fill="FFFFFF"/>
        </w:rPr>
        <w:t xml:space="preserve">ulk </w:t>
      </w:r>
      <w:r w:rsidR="00D542AE" w:rsidRPr="00D542AE">
        <w:rPr>
          <w:i/>
          <w:shd w:val="clear" w:color="auto" w:fill="FFFFFF"/>
        </w:rPr>
        <w:t>E</w:t>
      </w:r>
      <w:r w:rsidRPr="00D542AE">
        <w:rPr>
          <w:i/>
          <w:shd w:val="clear" w:color="auto" w:fill="FFFFFF"/>
        </w:rPr>
        <w:t>ditor</w:t>
      </w:r>
      <w:r w:rsidR="00BD59CA" w:rsidRPr="00BD59CA">
        <w:rPr>
          <w:shd w:val="clear" w:color="auto" w:fill="FFFFFF"/>
        </w:rPr>
        <w:t xml:space="preserve"> and s</w:t>
      </w:r>
      <w:r w:rsidR="009213D2" w:rsidRPr="00BD59CA">
        <w:rPr>
          <w:shd w:val="clear" w:color="auto" w:fill="FFFFFF"/>
        </w:rPr>
        <w:t>earch for “</w:t>
      </w:r>
      <w:r w:rsidR="00E56079" w:rsidRPr="00BD59CA">
        <w:rPr>
          <w:shd w:val="clear" w:color="auto" w:fill="FFFFFF"/>
        </w:rPr>
        <w:t>*</w:t>
      </w:r>
      <w:r w:rsidR="009D5435">
        <w:rPr>
          <w:shd w:val="clear" w:color="auto" w:fill="FFFFFF"/>
        </w:rPr>
        <w:t>Mex</w:t>
      </w:r>
      <w:r w:rsidR="00E56079" w:rsidRPr="00BD59CA">
        <w:rPr>
          <w:shd w:val="clear" w:color="auto" w:fill="FFFFFF"/>
        </w:rPr>
        <w:t>*</w:t>
      </w:r>
      <w:r w:rsidR="009213D2" w:rsidRPr="00BD59CA">
        <w:rPr>
          <w:shd w:val="clear" w:color="auto" w:fill="FFFFFF"/>
        </w:rPr>
        <w:t>”</w:t>
      </w:r>
    </w:p>
    <w:p w:rsidR="00EC3B0B" w:rsidRDefault="009D5435" w:rsidP="009D5435">
      <w:pPr>
        <w:rPr>
          <w:shd w:val="clear" w:color="auto" w:fill="FFFFFF"/>
        </w:rPr>
      </w:pPr>
      <w:r>
        <w:rPr>
          <w:shd w:val="clear" w:color="auto" w:fill="FFFFFF"/>
        </w:rPr>
        <w:t xml:space="preserve">There are 2 duplicate entries and two article which are not properly atomised. Try to clean up this mess. </w:t>
      </w:r>
    </w:p>
    <w:p w:rsidR="009348D9" w:rsidRDefault="009348D9" w:rsidP="009348D9">
      <w:pPr>
        <w:pStyle w:val="Heading2"/>
      </w:pPr>
      <w:bookmarkStart w:id="28" w:name="_Ref443076898"/>
      <w:bookmarkStart w:id="29" w:name="_Toc443998247"/>
      <w:r>
        <w:t>Using the specimen Bulk Editor</w:t>
      </w:r>
      <w:bookmarkEnd w:id="28"/>
      <w:bookmarkEnd w:id="29"/>
    </w:p>
    <w:p w:rsidR="00DD3889" w:rsidRDefault="00DD3889" w:rsidP="00E92138">
      <w:r>
        <w:t xml:space="preserve">Go to the </w:t>
      </w:r>
      <w:r w:rsidRPr="00490F3E">
        <w:t>Bulk</w:t>
      </w:r>
      <w:r w:rsidR="00490F3E" w:rsidRPr="00490F3E">
        <w:t xml:space="preserve"> E</w:t>
      </w:r>
      <w:r w:rsidRPr="00490F3E">
        <w:t>ditor</w:t>
      </w:r>
      <w:r>
        <w:t xml:space="preserve"> for Specimen and Observations </w:t>
      </w:r>
      <w:r w:rsidRPr="00490F3E">
        <w:t>(Window -&gt; Bulk Editor -&gt; Specimen and Observations)</w:t>
      </w:r>
    </w:p>
    <w:p w:rsidR="00DD3889" w:rsidRDefault="00DD3889" w:rsidP="00E92138">
      <w:r>
        <w:t>Search for all specimen with “*”</w:t>
      </w:r>
      <w:r w:rsidR="009F690D">
        <w:t>. You should see the type specimens you entered before (</w:t>
      </w:r>
      <w:r w:rsidR="00FD4DB1">
        <w:t xml:space="preserve">section </w:t>
      </w:r>
      <w:r w:rsidR="00FD4DB1">
        <w:fldChar w:fldCharType="begin"/>
      </w:r>
      <w:r w:rsidR="00FD4DB1">
        <w:instrText xml:space="preserve"> REF _Ref443076967 \r \h </w:instrText>
      </w:r>
      <w:r w:rsidR="00FD4DB1">
        <w:fldChar w:fldCharType="separate"/>
      </w:r>
      <w:r w:rsidR="00FD4DB1">
        <w:t>2.5</w:t>
      </w:r>
      <w:r w:rsidR="00FD4DB1">
        <w:fldChar w:fldCharType="end"/>
      </w:r>
      <w:r w:rsidR="009F690D">
        <w:t>)</w:t>
      </w:r>
      <w:r w:rsidR="00FD4DB1">
        <w:t>.</w:t>
      </w:r>
    </w:p>
    <w:p w:rsidR="00DD3889" w:rsidRDefault="00DD3889" w:rsidP="00E92138">
      <w:r>
        <w:lastRenderedPageBreak/>
        <w:t>Click on one of the specimen and go to the Details View and fill the details like in the screenshot</w:t>
      </w:r>
      <w:r w:rsidR="00E92138">
        <w:t>s</w:t>
      </w:r>
      <w:r>
        <w:t xml:space="preserve"> below.</w:t>
      </w:r>
    </w:p>
    <w:p w:rsidR="00DD3889" w:rsidRPr="00407C06" w:rsidRDefault="00490F3E" w:rsidP="00EE322E">
      <w:pPr>
        <w:pStyle w:val="ListParagraph"/>
      </w:pPr>
      <w:r>
        <w:rPr>
          <w:noProof/>
          <w:lang w:eastAsia="en-GB"/>
        </w:rPr>
        <w:drawing>
          <wp:anchor distT="0" distB="0" distL="114300" distR="114300" simplePos="0" relativeHeight="251642880" behindDoc="1" locked="0" layoutInCell="1" allowOverlap="1" wp14:anchorId="6AD5E0C3" wp14:editId="2A1C93E0">
            <wp:simplePos x="0" y="0"/>
            <wp:positionH relativeFrom="column">
              <wp:posOffset>8000</wp:posOffset>
            </wp:positionH>
            <wp:positionV relativeFrom="paragraph">
              <wp:posOffset>5715</wp:posOffset>
            </wp:positionV>
            <wp:extent cx="3303988" cy="3289465"/>
            <wp:effectExtent l="0" t="0" r="0" b="6350"/>
            <wp:wrapTight wrapText="bothSides">
              <wp:wrapPolygon edited="0">
                <wp:start x="0" y="0"/>
                <wp:lineTo x="0" y="21517"/>
                <wp:lineTo x="21421" y="21517"/>
                <wp:lineTo x="2142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303988" cy="3289465"/>
                    </a:xfrm>
                    <a:prstGeom prst="rect">
                      <a:avLst/>
                    </a:prstGeom>
                  </pic:spPr>
                </pic:pic>
              </a:graphicData>
            </a:graphic>
          </wp:anchor>
        </w:drawing>
      </w:r>
    </w:p>
    <w:p w:rsidR="00EE322E" w:rsidRDefault="00E92138" w:rsidP="00490F3E">
      <w:pPr>
        <w:pStyle w:val="ListParagraph"/>
        <w:ind w:left="1080"/>
      </w:pPr>
      <w:r>
        <w:t xml:space="preserve">In the </w:t>
      </w:r>
      <w:r w:rsidRPr="00E92138">
        <w:rPr>
          <w:i/>
        </w:rPr>
        <w:t>D</w:t>
      </w:r>
      <w:r w:rsidR="00EE322E" w:rsidRPr="00E92138">
        <w:rPr>
          <w:i/>
        </w:rPr>
        <w:t xml:space="preserve">etails </w:t>
      </w:r>
      <w:r w:rsidR="00EE322E">
        <w:t>view</w:t>
      </w:r>
      <w:r w:rsidR="003D3B03">
        <w:t xml:space="preserve"> </w:t>
      </w:r>
      <w:r w:rsidR="00EE322E">
        <w:t xml:space="preserve">you will see available (empty) </w:t>
      </w:r>
      <w:r w:rsidR="00C261AB">
        <w:t>atomised data items</w:t>
      </w:r>
      <w:r w:rsidR="00EE322E">
        <w:t xml:space="preserve"> for the specimen</w:t>
      </w:r>
    </w:p>
    <w:p w:rsidR="00EE322E" w:rsidRDefault="00E92138" w:rsidP="00490F3E">
      <w:pPr>
        <w:pStyle w:val="ListParagraph"/>
        <w:ind w:left="1080"/>
      </w:pPr>
      <w:r>
        <w:t xml:space="preserve">The </w:t>
      </w:r>
      <w:r w:rsidRPr="00E92138">
        <w:rPr>
          <w:i/>
        </w:rPr>
        <w:t>T</w:t>
      </w:r>
      <w:r w:rsidR="00EE322E" w:rsidRPr="00E92138">
        <w:rPr>
          <w:i/>
        </w:rPr>
        <w:t xml:space="preserve">itle </w:t>
      </w:r>
      <w:r w:rsidRPr="00E92138">
        <w:rPr>
          <w:i/>
        </w:rPr>
        <w:t>C</w:t>
      </w:r>
      <w:r w:rsidR="00EE322E" w:rsidRPr="00E92138">
        <w:rPr>
          <w:i/>
        </w:rPr>
        <w:t>ache</w:t>
      </w:r>
      <w:r w:rsidR="00EE322E">
        <w:t xml:space="preserve"> field contains some </w:t>
      </w:r>
      <w:r w:rsidR="00C261AB">
        <w:t>of these data</w:t>
      </w:r>
      <w:r w:rsidR="00EE322E">
        <w:t>. Copy and paste them in</w:t>
      </w:r>
      <w:r>
        <w:t>to</w:t>
      </w:r>
      <w:r w:rsidR="00EE322E">
        <w:t xml:space="preserve"> the correct field</w:t>
      </w:r>
      <w:r>
        <w:t>s</w:t>
      </w:r>
      <w:r w:rsidR="00EE322E">
        <w:t xml:space="preserve">. </w:t>
      </w:r>
    </w:p>
    <w:p w:rsidR="00C261AB" w:rsidRDefault="00C261AB" w:rsidP="00490F3E">
      <w:pPr>
        <w:pStyle w:val="ListParagraph"/>
        <w:ind w:left="1080"/>
      </w:pPr>
    </w:p>
    <w:p w:rsidR="00EE322E" w:rsidRDefault="00EE322E" w:rsidP="00490F3E">
      <w:pPr>
        <w:pStyle w:val="ListParagraph"/>
        <w:ind w:left="1080"/>
      </w:pPr>
      <w:r w:rsidRPr="00EE322E">
        <w:t xml:space="preserve">Note: </w:t>
      </w:r>
      <w:r>
        <w:t xml:space="preserve">Do not click the lock icon of the title cache field before you are finished. Doing so would set the </w:t>
      </w:r>
      <w:r w:rsidR="00E92138" w:rsidRPr="00E92138">
        <w:rPr>
          <w:i/>
        </w:rPr>
        <w:t>T</w:t>
      </w:r>
      <w:r w:rsidRPr="00E92138">
        <w:rPr>
          <w:i/>
        </w:rPr>
        <w:t xml:space="preserve">itle </w:t>
      </w:r>
      <w:r w:rsidR="00E92138" w:rsidRPr="00E92138">
        <w:rPr>
          <w:i/>
        </w:rPr>
        <w:t>C</w:t>
      </w:r>
      <w:r w:rsidRPr="00E92138">
        <w:rPr>
          <w:i/>
        </w:rPr>
        <w:t>ache</w:t>
      </w:r>
      <w:r>
        <w:t xml:space="preserve"> to be automatically generated from the </w:t>
      </w:r>
      <w:r w:rsidR="00C261AB">
        <w:t>individual</w:t>
      </w:r>
      <w:r>
        <w:t xml:space="preserve"> atomic fields.</w:t>
      </w:r>
    </w:p>
    <w:p w:rsidR="00EE322E" w:rsidRDefault="00EE322E" w:rsidP="00B03969">
      <w:pPr>
        <w:pStyle w:val="ListParagraph"/>
        <w:ind w:left="5812" w:hanging="5452"/>
      </w:pPr>
    </w:p>
    <w:p w:rsidR="00EE322E" w:rsidRDefault="00EE322E" w:rsidP="00490F3E">
      <w:pPr>
        <w:pStyle w:val="ListParagraph"/>
        <w:ind w:left="1080"/>
      </w:pPr>
      <w:r>
        <w:t xml:space="preserve">When you are done click the lock icon of the </w:t>
      </w:r>
      <w:r w:rsidR="00E92138" w:rsidRPr="00E92138">
        <w:rPr>
          <w:i/>
        </w:rPr>
        <w:t>Title C</w:t>
      </w:r>
      <w:r w:rsidRPr="00E92138">
        <w:rPr>
          <w:i/>
        </w:rPr>
        <w:t>ache</w:t>
      </w:r>
      <w:r>
        <w:t xml:space="preserve"> field.</w:t>
      </w:r>
    </w:p>
    <w:p w:rsidR="00E92138" w:rsidRDefault="00E92138"/>
    <w:p w:rsidR="009F690D" w:rsidRDefault="00986D47">
      <w:pPr>
        <w:rPr>
          <w:rFonts w:asciiTheme="majorHAnsi" w:eastAsiaTheme="majorEastAsia" w:hAnsiTheme="majorHAnsi" w:cstheme="majorBidi"/>
          <w:sz w:val="26"/>
          <w:szCs w:val="26"/>
        </w:rPr>
      </w:pPr>
      <w:r>
        <w:rPr>
          <w:noProof/>
          <w:lang w:eastAsia="en-GB"/>
        </w:rPr>
        <w:drawing>
          <wp:anchor distT="0" distB="0" distL="114300" distR="114300" simplePos="0" relativeHeight="251671552" behindDoc="1" locked="0" layoutInCell="1" allowOverlap="1" wp14:anchorId="2561B5BE" wp14:editId="30860ACC">
            <wp:simplePos x="0" y="0"/>
            <wp:positionH relativeFrom="column">
              <wp:posOffset>2037</wp:posOffset>
            </wp:positionH>
            <wp:positionV relativeFrom="paragraph">
              <wp:posOffset>44813</wp:posOffset>
            </wp:positionV>
            <wp:extent cx="3284220" cy="1917700"/>
            <wp:effectExtent l="0" t="0" r="0" b="6350"/>
            <wp:wrapTight wrapText="bothSides">
              <wp:wrapPolygon edited="0">
                <wp:start x="0" y="0"/>
                <wp:lineTo x="0" y="21457"/>
                <wp:lineTo x="21425" y="21457"/>
                <wp:lineTo x="2142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284220" cy="1917700"/>
                    </a:xfrm>
                    <a:prstGeom prst="rect">
                      <a:avLst/>
                    </a:prstGeom>
                  </pic:spPr>
                </pic:pic>
              </a:graphicData>
            </a:graphic>
            <wp14:sizeRelH relativeFrom="margin">
              <wp14:pctWidth>0</wp14:pctWidth>
            </wp14:sizeRelH>
            <wp14:sizeRelV relativeFrom="margin">
              <wp14:pctHeight>0</wp14:pctHeight>
            </wp14:sizeRelV>
          </wp:anchor>
        </w:drawing>
      </w:r>
      <w:r w:rsidR="00E92138">
        <w:t xml:space="preserve">There are a number of additional specimen data items that can be added here. However, this is still the simplified view of specimen data, we will look at the full scope when we look at the </w:t>
      </w:r>
      <w:r w:rsidR="00E92138" w:rsidRPr="00E92138">
        <w:rPr>
          <w:i/>
        </w:rPr>
        <w:t>Derivative Editor</w:t>
      </w:r>
      <w:r w:rsidR="00E92138">
        <w:t xml:space="preserve"> </w:t>
      </w:r>
      <w:r w:rsidR="009224EB">
        <w:t xml:space="preserve">under section </w:t>
      </w:r>
      <w:r w:rsidR="009224EB">
        <w:fldChar w:fldCharType="begin"/>
      </w:r>
      <w:r w:rsidR="009224EB">
        <w:instrText xml:space="preserve"> REF _Ref443077120 \r \h </w:instrText>
      </w:r>
      <w:r w:rsidR="009224EB">
        <w:fldChar w:fldCharType="separate"/>
      </w:r>
      <w:r w:rsidR="009224EB">
        <w:t>7.2</w:t>
      </w:r>
      <w:r w:rsidR="009224EB">
        <w:fldChar w:fldCharType="end"/>
      </w:r>
      <w:r w:rsidR="009224EB">
        <w:t xml:space="preserve"> </w:t>
      </w:r>
      <w:r w:rsidR="00E92138">
        <w:t xml:space="preserve">below. </w:t>
      </w:r>
      <w:r w:rsidR="009F690D">
        <w:br w:type="page"/>
      </w:r>
    </w:p>
    <w:p w:rsidR="00E92138" w:rsidRDefault="0036031D" w:rsidP="00E92138">
      <w:pPr>
        <w:pStyle w:val="Heading1"/>
      </w:pPr>
      <w:bookmarkStart w:id="30" w:name="_Toc443998248"/>
      <w:r>
        <w:lastRenderedPageBreak/>
        <w:t xml:space="preserve">TaxEditor: </w:t>
      </w:r>
      <w:r w:rsidR="00E92138">
        <w:t>Advanced handling of s</w:t>
      </w:r>
      <w:r w:rsidR="00E92138" w:rsidRPr="00EC3B0B">
        <w:t xml:space="preserve">pecimen </w:t>
      </w:r>
      <w:r w:rsidR="00E92138">
        <w:t>d</w:t>
      </w:r>
      <w:r w:rsidR="00E92138" w:rsidRPr="00EC3B0B">
        <w:t>ata</w:t>
      </w:r>
      <w:r>
        <w:t xml:space="preserve"> – Imports and the </w:t>
      </w:r>
      <w:r w:rsidRPr="0036031D">
        <w:rPr>
          <w:i/>
        </w:rPr>
        <w:t>Derivative Editor</w:t>
      </w:r>
      <w:bookmarkEnd w:id="30"/>
    </w:p>
    <w:p w:rsidR="0012493C" w:rsidRDefault="0012493C" w:rsidP="009348D9">
      <w:pPr>
        <w:pStyle w:val="Heading2"/>
      </w:pPr>
      <w:bookmarkStart w:id="31" w:name="_Toc443998249"/>
      <w:r>
        <w:t>Import of specimens via ABCD</w:t>
      </w:r>
      <w:bookmarkEnd w:id="31"/>
    </w:p>
    <w:p w:rsidR="00A1446A" w:rsidRPr="00A1446A" w:rsidRDefault="00A1446A" w:rsidP="00A1446A">
      <w:r>
        <w:t xml:space="preserve">ABCD (Access to Biological Collection Data) is TDWG standard. It is an XML schema defining data items used to describe specimens, field observations of species, and collections. It is largely compatible with but more extensive than the Darwin Core data standard with its various extensions. </w:t>
      </w:r>
    </w:p>
    <w:p w:rsidR="00944C01" w:rsidRDefault="004A21DD" w:rsidP="004A21DD">
      <w:pPr>
        <w:rPr>
          <w:i/>
        </w:rPr>
      </w:pPr>
      <w:r>
        <w:t xml:space="preserve">Open the </w:t>
      </w:r>
      <w:r w:rsidRPr="004A21DD">
        <w:rPr>
          <w:i/>
        </w:rPr>
        <w:t xml:space="preserve">Import </w:t>
      </w:r>
      <w:r>
        <w:t xml:space="preserve">interface in the menu under </w:t>
      </w:r>
      <w:r w:rsidR="00944C01" w:rsidRPr="004A21DD">
        <w:rPr>
          <w:i/>
        </w:rPr>
        <w:t>General-&gt;</w:t>
      </w:r>
      <w:r w:rsidRPr="004A21DD">
        <w:rPr>
          <w:i/>
        </w:rPr>
        <w:t xml:space="preserve"> </w:t>
      </w:r>
      <w:r w:rsidR="00944C01" w:rsidRPr="004A21DD">
        <w:rPr>
          <w:i/>
        </w:rPr>
        <w:t>Import-&gt;</w:t>
      </w:r>
      <w:r w:rsidRPr="004A21DD">
        <w:rPr>
          <w:i/>
        </w:rPr>
        <w:t xml:space="preserve"> </w:t>
      </w:r>
      <w:r>
        <w:rPr>
          <w:i/>
        </w:rPr>
        <w:t xml:space="preserve">CDM </w:t>
      </w:r>
      <w:r>
        <w:t>and select</w:t>
      </w:r>
      <w:r w:rsidRPr="004A21DD">
        <w:rPr>
          <w:i/>
        </w:rPr>
        <w:t xml:space="preserve"> </w:t>
      </w:r>
      <w:r w:rsidR="00944C01" w:rsidRPr="004A21DD">
        <w:rPr>
          <w:i/>
        </w:rPr>
        <w:t>A</w:t>
      </w:r>
      <w:r w:rsidRPr="004A21DD">
        <w:rPr>
          <w:i/>
        </w:rPr>
        <w:t>BCD</w:t>
      </w:r>
      <w:r>
        <w:rPr>
          <w:i/>
        </w:rPr>
        <w:t>.</w:t>
      </w:r>
    </w:p>
    <w:p w:rsidR="00944C01" w:rsidRDefault="004A21DD" w:rsidP="004A21DD">
      <w:r w:rsidRPr="004A21DD">
        <w:t xml:space="preserve">Under </w:t>
      </w:r>
      <w:r>
        <w:rPr>
          <w:i/>
        </w:rPr>
        <w:t xml:space="preserve">Import configuration </w:t>
      </w:r>
      <w:r w:rsidR="00944C01" w:rsidRPr="00944C01">
        <w:t xml:space="preserve">check </w:t>
      </w:r>
      <w:r w:rsidR="00944C01" w:rsidRPr="004A21DD">
        <w:rPr>
          <w:i/>
        </w:rPr>
        <w:t xml:space="preserve">Add Media as </w:t>
      </w:r>
      <w:proofErr w:type="spellStart"/>
      <w:r w:rsidR="00944C01" w:rsidRPr="004A21DD">
        <w:rPr>
          <w:i/>
        </w:rPr>
        <w:t>MediaSpecimen</w:t>
      </w:r>
      <w:proofErr w:type="spellEnd"/>
      <w:r w:rsidR="00944C01" w:rsidRPr="00944C01">
        <w:t xml:space="preserve"> and </w:t>
      </w:r>
      <w:r w:rsidR="00944C01" w:rsidRPr="004A21DD">
        <w:rPr>
          <w:i/>
        </w:rPr>
        <w:t xml:space="preserve">Map </w:t>
      </w:r>
      <w:proofErr w:type="spellStart"/>
      <w:r w:rsidR="00944C01" w:rsidRPr="004A21DD">
        <w:rPr>
          <w:i/>
        </w:rPr>
        <w:t>UnitID</w:t>
      </w:r>
      <w:proofErr w:type="spellEnd"/>
      <w:r w:rsidR="00944C01" w:rsidRPr="004A21DD">
        <w:rPr>
          <w:i/>
        </w:rPr>
        <w:t xml:space="preserve"> to accession number</w:t>
      </w:r>
      <w:r>
        <w:rPr>
          <w:i/>
        </w:rPr>
        <w:t xml:space="preserve"> </w:t>
      </w:r>
      <w:r>
        <w:t>in addition to the already checked options.</w:t>
      </w:r>
      <w:r w:rsidR="001E27B1">
        <w:t xml:space="preserve"> -&gt; </w:t>
      </w:r>
      <w:r w:rsidR="001E27B1" w:rsidRPr="001E27B1">
        <w:rPr>
          <w:i/>
        </w:rPr>
        <w:t>Next</w:t>
      </w:r>
    </w:p>
    <w:p w:rsidR="004A21DD" w:rsidRDefault="004A21DD" w:rsidP="004A21DD">
      <w:r>
        <w:t>Leave the botanical code</w:t>
      </w:r>
      <w:r w:rsidR="001E27B1">
        <w:t xml:space="preserve"> as </w:t>
      </w:r>
      <w:r>
        <w:t xml:space="preserve">selected on the next page. </w:t>
      </w:r>
      <w:r w:rsidR="001E27B1">
        <w:t xml:space="preserve">-&gt; </w:t>
      </w:r>
      <w:r w:rsidR="001E27B1" w:rsidRPr="001E27B1">
        <w:rPr>
          <w:i/>
        </w:rPr>
        <w:t>Next</w:t>
      </w:r>
    </w:p>
    <w:p w:rsidR="004A21DD" w:rsidRDefault="004A21DD" w:rsidP="004A21DD">
      <w:r>
        <w:t xml:space="preserve">Under </w:t>
      </w:r>
      <w:r>
        <w:rPr>
          <w:i/>
        </w:rPr>
        <w:t>Configure import destinations</w:t>
      </w:r>
      <w:r w:rsidRPr="004A21DD">
        <w:t xml:space="preserve"> leave the </w:t>
      </w:r>
      <w:r w:rsidR="00944C01" w:rsidRPr="00944C01">
        <w:t>classification chooser empty (</w:t>
      </w:r>
      <w:r>
        <w:t xml:space="preserve">i.e. do nothing; a </w:t>
      </w:r>
      <w:r w:rsidR="00944C01" w:rsidRPr="00944C01">
        <w:t>default classification will be created)</w:t>
      </w:r>
      <w:r w:rsidR="001E27B1">
        <w:t xml:space="preserve">. -&gt; </w:t>
      </w:r>
      <w:r w:rsidR="001E27B1" w:rsidRPr="001E27B1">
        <w:rPr>
          <w:i/>
        </w:rPr>
        <w:t>Next</w:t>
      </w:r>
    </w:p>
    <w:p w:rsidR="00944C01" w:rsidRDefault="00944C01" w:rsidP="004A21DD">
      <w:r w:rsidRPr="005A3005">
        <w:t xml:space="preserve">On the fourth page </w:t>
      </w:r>
      <w:r w:rsidR="004A21DD">
        <w:t xml:space="preserve">(Xml File) </w:t>
      </w:r>
      <w:r w:rsidRPr="005A3005">
        <w:t xml:space="preserve">select the file </w:t>
      </w:r>
      <w:r w:rsidRPr="004A21DD">
        <w:rPr>
          <w:i/>
        </w:rPr>
        <w:t xml:space="preserve">Arenaria_ABCD_one_unit.xml </w:t>
      </w:r>
      <w:r w:rsidRPr="005A3005">
        <w:t>an</w:t>
      </w:r>
      <w:r w:rsidR="004A21DD">
        <w:t>d</w:t>
      </w:r>
      <w:r w:rsidRPr="005A3005">
        <w:t xml:space="preserve"> </w:t>
      </w:r>
      <w:r w:rsidR="001E27B1">
        <w:t>-&gt;</w:t>
      </w:r>
      <w:r w:rsidRPr="005A3005">
        <w:t xml:space="preserve"> </w:t>
      </w:r>
      <w:r w:rsidRPr="004A21DD">
        <w:rPr>
          <w:i/>
        </w:rPr>
        <w:t>Finish.</w:t>
      </w:r>
      <w:r w:rsidR="004A21DD">
        <w:rPr>
          <w:i/>
        </w:rPr>
        <w:t xml:space="preserve"> </w:t>
      </w:r>
      <w:r w:rsidR="001E27B1">
        <w:rPr>
          <w:i/>
        </w:rPr>
        <w:br/>
      </w:r>
      <w:r w:rsidR="0070694A" w:rsidRPr="0070694A">
        <w:t>Let the Import routine do its work</w:t>
      </w:r>
      <w:r w:rsidR="0070694A">
        <w:t>, it may take some time</w:t>
      </w:r>
      <w:r w:rsidR="0070694A" w:rsidRPr="0070694A">
        <w:t xml:space="preserve">. </w:t>
      </w:r>
      <w:r w:rsidR="0070694A">
        <w:t xml:space="preserve">In the end it will show you a report detailing what has happened (and if it has detected problems). </w:t>
      </w:r>
    </w:p>
    <w:p w:rsidR="0070694A" w:rsidRPr="005A3005" w:rsidRDefault="0070694A" w:rsidP="004A21DD">
      <w:r>
        <w:t xml:space="preserve">Look at the taxon navigator for the </w:t>
      </w:r>
      <w:r w:rsidR="001E27B1">
        <w:t xml:space="preserve">classification and the </w:t>
      </w:r>
      <w:r>
        <w:t xml:space="preserve">taxa created from the import. </w:t>
      </w:r>
    </w:p>
    <w:p w:rsidR="00944C01" w:rsidRPr="005A3005" w:rsidRDefault="00944C01" w:rsidP="001E27B1">
      <w:r w:rsidRPr="005A3005">
        <w:t xml:space="preserve">Open </w:t>
      </w:r>
      <w:proofErr w:type="spellStart"/>
      <w:r w:rsidRPr="005A3005">
        <w:rPr>
          <w:i/>
        </w:rPr>
        <w:t>Arenaria</w:t>
      </w:r>
      <w:proofErr w:type="spellEnd"/>
      <w:r w:rsidRPr="005A3005">
        <w:t xml:space="preserve"> </w:t>
      </w:r>
      <w:proofErr w:type="spellStart"/>
      <w:r w:rsidRPr="005A3005">
        <w:rPr>
          <w:i/>
        </w:rPr>
        <w:t>serpyllifolia</w:t>
      </w:r>
      <w:proofErr w:type="spellEnd"/>
      <w:r w:rsidRPr="005A3005">
        <w:t xml:space="preserve"> L. subsp. </w:t>
      </w:r>
      <w:proofErr w:type="spellStart"/>
      <w:r w:rsidRPr="005A3005">
        <w:rPr>
          <w:i/>
        </w:rPr>
        <w:t>serpyllifolia</w:t>
      </w:r>
      <w:proofErr w:type="spellEnd"/>
      <w:r w:rsidRPr="005A3005">
        <w:t xml:space="preserve"> and have look at the </w:t>
      </w:r>
      <w:r w:rsidR="001E27B1">
        <w:t>F</w:t>
      </w:r>
      <w:r w:rsidRPr="005A3005">
        <w:t xml:space="preserve">actual </w:t>
      </w:r>
      <w:r w:rsidR="001E27B1">
        <w:t>D</w:t>
      </w:r>
      <w:r w:rsidRPr="005A3005">
        <w:t>ata view. You will see the recently imported specimen attached to this taxon.</w:t>
      </w:r>
    </w:p>
    <w:p w:rsidR="00944C01" w:rsidRPr="005A3005" w:rsidRDefault="00944C01" w:rsidP="001E17A7">
      <w:r w:rsidRPr="005A3005">
        <w:t>Now, if you search for '*' in the</w:t>
      </w:r>
      <w:r w:rsidR="001E17A7">
        <w:t xml:space="preserve"> specimen</w:t>
      </w:r>
      <w:r w:rsidRPr="005A3005">
        <w:t xml:space="preserve"> </w:t>
      </w:r>
      <w:r w:rsidR="001E17A7">
        <w:rPr>
          <w:i/>
        </w:rPr>
        <w:t>B</w:t>
      </w:r>
      <w:r w:rsidRPr="001E17A7">
        <w:rPr>
          <w:i/>
        </w:rPr>
        <w:t xml:space="preserve">ulk </w:t>
      </w:r>
      <w:r w:rsidR="001E17A7">
        <w:rPr>
          <w:i/>
        </w:rPr>
        <w:t>E</w:t>
      </w:r>
      <w:r w:rsidRPr="001E17A7">
        <w:rPr>
          <w:i/>
        </w:rPr>
        <w:t>ditor</w:t>
      </w:r>
      <w:r w:rsidRPr="005A3005">
        <w:t xml:space="preserve"> you should also find the recently imported specimen. Note: The Search can be filtered. Searching for '*</w:t>
      </w:r>
      <w:proofErr w:type="spellStart"/>
      <w:r w:rsidRPr="005A3005">
        <w:t>Rheinland</w:t>
      </w:r>
      <w:proofErr w:type="spellEnd"/>
      <w:r w:rsidRPr="005A3005">
        <w:t xml:space="preserve">*' for example will only retrieve the imported specimen. </w:t>
      </w:r>
    </w:p>
    <w:p w:rsidR="0012493C" w:rsidRPr="00003F0A" w:rsidRDefault="00003F0A" w:rsidP="009348D9">
      <w:pPr>
        <w:pStyle w:val="Heading2"/>
        <w:rPr>
          <w:i/>
        </w:rPr>
      </w:pPr>
      <w:bookmarkStart w:id="32" w:name="_Toc443998250"/>
      <w:r w:rsidRPr="00003F0A">
        <w:t xml:space="preserve">Working with the </w:t>
      </w:r>
      <w:r w:rsidRPr="00003F0A">
        <w:rPr>
          <w:i/>
        </w:rPr>
        <w:t>Derivative Editor</w:t>
      </w:r>
      <w:bookmarkEnd w:id="32"/>
    </w:p>
    <w:p w:rsidR="00003F0A" w:rsidRPr="000F4011" w:rsidRDefault="00003F0A" w:rsidP="00003F0A">
      <w:pPr>
        <w:rPr>
          <w:i/>
        </w:rPr>
      </w:pPr>
      <w:r>
        <w:t xml:space="preserve">Open the </w:t>
      </w:r>
      <w:r w:rsidRPr="000F4011">
        <w:rPr>
          <w:i/>
        </w:rPr>
        <w:t>Derivative Editor: Window-&gt;Show View-&gt;Derivative Editor.</w:t>
      </w:r>
    </w:p>
    <w:p w:rsidR="00003F0A" w:rsidRDefault="00003F0A" w:rsidP="00003F0A">
      <w:r>
        <w:t xml:space="preserve">The top panel allows you to search specimens. The Title Cache corresponds to the specimen citation, don’t worry about the other items. Just enter </w:t>
      </w:r>
      <w:r w:rsidR="004D66ED">
        <w:t>* to see all specimens.</w:t>
      </w:r>
    </w:p>
    <w:p w:rsidR="00B40488" w:rsidRPr="005A3005" w:rsidRDefault="000F4011" w:rsidP="004D66ED">
      <w:r>
        <w:t>The derivative hierarchy of the</w:t>
      </w:r>
      <w:r w:rsidR="00B40488" w:rsidRPr="005A3005">
        <w:t xml:space="preserve"> specimen will be shown</w:t>
      </w:r>
      <w:r w:rsidR="004D66ED">
        <w:t>:</w:t>
      </w:r>
    </w:p>
    <w:p w:rsidR="00B40488" w:rsidRPr="004D66ED" w:rsidRDefault="00B40488" w:rsidP="004D66ED">
      <w:pPr>
        <w:pStyle w:val="ListParagraph"/>
        <w:numPr>
          <w:ilvl w:val="0"/>
          <w:numId w:val="25"/>
        </w:numPr>
      </w:pPr>
      <w:r w:rsidRPr="004D66ED">
        <w:t xml:space="preserve">The </w:t>
      </w:r>
      <w:proofErr w:type="spellStart"/>
      <w:r w:rsidRPr="008A5A2D">
        <w:rPr>
          <w:i/>
        </w:rPr>
        <w:t>FieldUnit</w:t>
      </w:r>
      <w:proofErr w:type="spellEnd"/>
      <w:r w:rsidRPr="004D66ED">
        <w:t xml:space="preserve"> containing information about the collector and the gathering</w:t>
      </w:r>
    </w:p>
    <w:p w:rsidR="00B40488" w:rsidRPr="004D66ED" w:rsidRDefault="00B40488" w:rsidP="004D66ED">
      <w:pPr>
        <w:pStyle w:val="ListParagraph"/>
        <w:numPr>
          <w:ilvl w:val="0"/>
          <w:numId w:val="25"/>
        </w:numPr>
      </w:pPr>
      <w:r w:rsidRPr="004D66ED">
        <w:t xml:space="preserve">The </w:t>
      </w:r>
      <w:proofErr w:type="spellStart"/>
      <w:r w:rsidR="008A5A2D" w:rsidRPr="008A5A2D">
        <w:rPr>
          <w:i/>
        </w:rPr>
        <w:t>PreservedS</w:t>
      </w:r>
      <w:r w:rsidRPr="008A5A2D">
        <w:rPr>
          <w:i/>
        </w:rPr>
        <w:t>pecimen</w:t>
      </w:r>
      <w:proofErr w:type="spellEnd"/>
      <w:r w:rsidRPr="004D66ED">
        <w:t xml:space="preserve"> itself.</w:t>
      </w:r>
    </w:p>
    <w:p w:rsidR="008A5A2D" w:rsidRDefault="00666C49" w:rsidP="004D66ED">
      <w:pPr>
        <w:pStyle w:val="ListParagraph"/>
        <w:numPr>
          <w:ilvl w:val="0"/>
          <w:numId w:val="25"/>
        </w:numPr>
      </w:pPr>
      <w:r>
        <w:t xml:space="preserve">A </w:t>
      </w:r>
      <w:r>
        <w:rPr>
          <w:i/>
          <w:iCs/>
        </w:rPr>
        <w:t>Specimen scan</w:t>
      </w:r>
      <w:r>
        <w:t xml:space="preserve"> is visible because the link was part of the imported ABCD file (a preview is generated on-the-fly)</w:t>
      </w:r>
      <w:r w:rsidR="00B40488" w:rsidRPr="004D66ED">
        <w:t xml:space="preserve">. </w:t>
      </w:r>
    </w:p>
    <w:p w:rsidR="00B40488" w:rsidRDefault="00B40488" w:rsidP="008A5A2D">
      <w:r w:rsidRPr="004D66ED">
        <w:t xml:space="preserve">Select the specimen scan in the hierarchy and </w:t>
      </w:r>
      <w:r w:rsidR="004D66ED">
        <w:t>have a look - t</w:t>
      </w:r>
      <w:r w:rsidRPr="004D66ED">
        <w:t xml:space="preserve">he </w:t>
      </w:r>
      <w:r w:rsidR="008A5A2D" w:rsidRPr="008A5A2D">
        <w:rPr>
          <w:i/>
        </w:rPr>
        <w:t>D</w:t>
      </w:r>
      <w:r w:rsidRPr="008A5A2D">
        <w:rPr>
          <w:i/>
        </w:rPr>
        <w:t>etails</w:t>
      </w:r>
      <w:r w:rsidRPr="004D66ED">
        <w:t xml:space="preserve"> view will load a preview of the specimen scan.</w:t>
      </w:r>
    </w:p>
    <w:p w:rsidR="00B24BF5" w:rsidRDefault="000F4011" w:rsidP="000F4011">
      <w:pPr>
        <w:pStyle w:val="Heading3"/>
      </w:pPr>
      <w:bookmarkStart w:id="33" w:name="_Toc443998251"/>
      <w:r>
        <w:lastRenderedPageBreak/>
        <w:t xml:space="preserve">Specimen </w:t>
      </w:r>
      <w:r w:rsidR="00B24BF5" w:rsidRPr="008A5A2D">
        <w:t>duplicate</w:t>
      </w:r>
      <w:r>
        <w:t xml:space="preserve"> - deduplication</w:t>
      </w:r>
      <w:bookmarkEnd w:id="33"/>
    </w:p>
    <w:p w:rsidR="00B24BF5" w:rsidRDefault="00B24BF5" w:rsidP="00863213">
      <w:r w:rsidRPr="005A3005">
        <w:t xml:space="preserve">We will import the same specimen </w:t>
      </w:r>
      <w:r w:rsidR="00B95051">
        <w:t xml:space="preserve">(Hand 6047) </w:t>
      </w:r>
      <w:r w:rsidRPr="005A3005">
        <w:t>again and pretend that it is a</w:t>
      </w:r>
      <w:r w:rsidR="00B95051">
        <w:t>n imported</w:t>
      </w:r>
      <w:r w:rsidRPr="005A3005">
        <w:t xml:space="preserve"> duplicate.</w:t>
      </w:r>
    </w:p>
    <w:p w:rsidR="00B24BF5" w:rsidRPr="005A3005" w:rsidRDefault="00B24BF5" w:rsidP="00863213">
      <w:r w:rsidRPr="005A3005">
        <w:t>Select the specimen</w:t>
      </w:r>
      <w:r w:rsidR="00B95051">
        <w:t xml:space="preserve"> </w:t>
      </w:r>
      <w:r w:rsidRPr="005A3005">
        <w:t xml:space="preserve">in the hierarchy and change the </w:t>
      </w:r>
      <w:r w:rsidR="00B95051">
        <w:t>Collection to MEXU and the accession number to</w:t>
      </w:r>
      <w:r w:rsidR="00E447AB">
        <w:t xml:space="preserve"> </w:t>
      </w:r>
      <w:r w:rsidR="00B95051">
        <w:t xml:space="preserve"> </w:t>
      </w:r>
      <w:r w:rsidR="00E447AB" w:rsidRPr="00E447AB">
        <w:t>PV1</w:t>
      </w:r>
      <w:r w:rsidR="00E447AB">
        <w:t>234567.</w:t>
      </w:r>
      <w:r w:rsidR="00863213">
        <w:t xml:space="preserve"> -&gt;</w:t>
      </w:r>
      <w:r w:rsidRPr="00863213">
        <w:rPr>
          <w:i/>
        </w:rPr>
        <w:t>Save</w:t>
      </w:r>
    </w:p>
    <w:p w:rsidR="00B24BF5" w:rsidRPr="005A3005" w:rsidRDefault="00B24BF5" w:rsidP="00863213">
      <w:r w:rsidRPr="005A3005">
        <w:t>Repeat the import with the same file but uncheck the option „Ignore import of existing specimen“ and do not check „Add media as media specimen“.</w:t>
      </w:r>
    </w:p>
    <w:p w:rsidR="000F4011" w:rsidRDefault="00B24BF5" w:rsidP="000F4011">
      <w:r w:rsidRPr="005A3005">
        <w:t>Note: In the report you can see that no taxon or name was created but only the specimen.</w:t>
      </w:r>
      <w:r w:rsidR="000F4011" w:rsidRPr="000F4011">
        <w:t xml:space="preserve"> </w:t>
      </w:r>
    </w:p>
    <w:p w:rsidR="004A012F" w:rsidRPr="005A3005" w:rsidRDefault="004A012F" w:rsidP="004A012F">
      <w:r w:rsidRPr="005A3005">
        <w:t>In the derivative hierarchy you will see two field units with the same title, each with a specimen.</w:t>
      </w:r>
    </w:p>
    <w:p w:rsidR="004A012F" w:rsidRPr="005A3005" w:rsidRDefault="004A012F" w:rsidP="004A012F">
      <w:r w:rsidRPr="005A3005">
        <w:t>Drag the one of the specimens to the other field unit.</w:t>
      </w:r>
    </w:p>
    <w:p w:rsidR="004A012F" w:rsidRPr="004A012F" w:rsidRDefault="004A012F" w:rsidP="004A012F">
      <w:r w:rsidRPr="004A012F">
        <w:t>Right-Click</w:t>
      </w:r>
      <w:r>
        <w:t xml:space="preserve"> on the empty </w:t>
      </w:r>
      <w:r w:rsidRPr="004A012F">
        <w:rPr>
          <w:i/>
        </w:rPr>
        <w:t>Field Unit</w:t>
      </w:r>
      <w:r>
        <w:t xml:space="preserve"> -&gt; </w:t>
      </w:r>
      <w:r w:rsidRPr="004A012F">
        <w:rPr>
          <w:i/>
        </w:rPr>
        <w:t>Delete</w:t>
      </w:r>
      <w:r w:rsidRPr="004A012F">
        <w:t>. Now we have only one field unit with two duplicate</w:t>
      </w:r>
      <w:r>
        <w:t xml:space="preserve"> specimen</w:t>
      </w:r>
      <w:r w:rsidRPr="004A012F">
        <w:t>.</w:t>
      </w:r>
    </w:p>
    <w:p w:rsidR="000F4011" w:rsidRPr="000F4011" w:rsidRDefault="000F4011" w:rsidP="000F4011">
      <w:pPr>
        <w:pStyle w:val="Heading3"/>
      </w:pPr>
      <w:bookmarkStart w:id="34" w:name="_Toc443998252"/>
      <w:r>
        <w:t>Entering a specimen duplicate</w:t>
      </w:r>
      <w:bookmarkEnd w:id="34"/>
    </w:p>
    <w:p w:rsidR="000F4011" w:rsidRDefault="000F4011" w:rsidP="000F4011">
      <w:r>
        <w:t xml:space="preserve">Remember that in the </w:t>
      </w:r>
      <w:proofErr w:type="spellStart"/>
      <w:r>
        <w:t>Weberbauer</w:t>
      </w:r>
      <w:proofErr w:type="spellEnd"/>
      <w:r>
        <w:t xml:space="preserve"> 1353 specimen citation we did not enter the information that the holotype was a specimen in Berlin? </w:t>
      </w:r>
    </w:p>
    <w:p w:rsidR="000F4011" w:rsidRPr="00C25D14" w:rsidRDefault="000F4011" w:rsidP="000F4011">
      <w:r>
        <w:t xml:space="preserve">Right click on the respective </w:t>
      </w:r>
      <w:r w:rsidRPr="004A012F">
        <w:rPr>
          <w:i/>
        </w:rPr>
        <w:t>Field Unit -&gt; New -&gt; Specimen</w:t>
      </w:r>
      <w:r>
        <w:t xml:space="preserve">. Enter B as the collection and assign the specimen it to </w:t>
      </w:r>
      <w:r w:rsidRPr="00E251C1">
        <w:rPr>
          <w:i/>
        </w:rPr>
        <w:t xml:space="preserve">L. </w:t>
      </w:r>
      <w:proofErr w:type="spellStart"/>
      <w:r>
        <w:rPr>
          <w:i/>
        </w:rPr>
        <w:t>incachancana</w:t>
      </w:r>
      <w:proofErr w:type="spellEnd"/>
      <w:r>
        <w:rPr>
          <w:i/>
        </w:rPr>
        <w:t xml:space="preserve"> </w:t>
      </w:r>
      <w:r>
        <w:t>as the holotype. Don’t worry about the “destroyed” for the time being.</w:t>
      </w:r>
    </w:p>
    <w:p w:rsidR="00A1446A" w:rsidRDefault="00800221" w:rsidP="00A1446A">
      <w:pPr>
        <w:pStyle w:val="Heading1"/>
        <w:rPr>
          <w:i/>
        </w:rPr>
      </w:pPr>
      <w:bookmarkStart w:id="35" w:name="_Toc443998253"/>
      <w:r>
        <w:lastRenderedPageBreak/>
        <w:t xml:space="preserve">TaxEditor: </w:t>
      </w:r>
      <w:r w:rsidR="00A1446A">
        <w:t>Working with DNA and Sequences</w:t>
      </w:r>
      <w:r>
        <w:t xml:space="preserve"> -</w:t>
      </w:r>
      <w:r w:rsidR="00A1446A">
        <w:t xml:space="preserve"> The </w:t>
      </w:r>
      <w:r w:rsidR="00A1446A" w:rsidRPr="00A1446A">
        <w:rPr>
          <w:i/>
        </w:rPr>
        <w:t>Alignment Editor</w:t>
      </w:r>
      <w:bookmarkEnd w:id="35"/>
    </w:p>
    <w:p w:rsidR="001B3EB8" w:rsidRPr="007E7826" w:rsidRDefault="001B3EB8" w:rsidP="009348D9">
      <w:pPr>
        <w:pStyle w:val="Heading2"/>
      </w:pPr>
      <w:bookmarkStart w:id="36" w:name="_Toc443998254"/>
      <w:r w:rsidRPr="007E7826">
        <w:t>Import of DNA Data</w:t>
      </w:r>
      <w:bookmarkEnd w:id="36"/>
    </w:p>
    <w:p w:rsidR="00EE1695" w:rsidRDefault="00823165" w:rsidP="00EE1695">
      <w:r w:rsidRPr="007E7826">
        <w:t xml:space="preserve">Close all editors and </w:t>
      </w:r>
      <w:r w:rsidR="001B3EB8" w:rsidRPr="007E7826">
        <w:t xml:space="preserve">import the file </w:t>
      </w:r>
      <w:r w:rsidR="00A5396A" w:rsidRPr="007E7826">
        <w:t>Arenaria_DNA_ABCD_one_existing_one_not.xml</w:t>
      </w:r>
      <w:r w:rsidR="00EE1695">
        <w:t>:</w:t>
      </w:r>
    </w:p>
    <w:p w:rsidR="00EE1695" w:rsidRDefault="00EE1695" w:rsidP="00EE1695">
      <w:pPr>
        <w:pStyle w:val="ListParagraph"/>
        <w:numPr>
          <w:ilvl w:val="0"/>
          <w:numId w:val="32"/>
        </w:numPr>
      </w:pPr>
      <w:r>
        <w:t>Open the Import interface in the menu under General-&gt; Import-&gt; CDM and select ABCD.</w:t>
      </w:r>
    </w:p>
    <w:p w:rsidR="00EE1695" w:rsidRPr="00EE1695" w:rsidRDefault="00EE1695" w:rsidP="00EE1695">
      <w:pPr>
        <w:pStyle w:val="ListParagraph"/>
        <w:numPr>
          <w:ilvl w:val="0"/>
          <w:numId w:val="32"/>
        </w:numPr>
        <w:rPr>
          <w:i/>
        </w:rPr>
      </w:pPr>
      <w:r>
        <w:t xml:space="preserve">Open the </w:t>
      </w:r>
      <w:r w:rsidRPr="00EE1695">
        <w:rPr>
          <w:i/>
        </w:rPr>
        <w:t xml:space="preserve">Import </w:t>
      </w:r>
      <w:r>
        <w:t xml:space="preserve">interface in the menu under </w:t>
      </w:r>
      <w:r w:rsidRPr="00EE1695">
        <w:rPr>
          <w:i/>
        </w:rPr>
        <w:t xml:space="preserve">General-&gt; Import-&gt; CDM </w:t>
      </w:r>
      <w:r>
        <w:t>and select</w:t>
      </w:r>
      <w:r w:rsidRPr="00EE1695">
        <w:rPr>
          <w:i/>
        </w:rPr>
        <w:t xml:space="preserve"> ABCD.</w:t>
      </w:r>
    </w:p>
    <w:p w:rsidR="00EE1695" w:rsidRDefault="00EE1695" w:rsidP="00EE1695">
      <w:pPr>
        <w:pStyle w:val="ListParagraph"/>
        <w:numPr>
          <w:ilvl w:val="0"/>
          <w:numId w:val="32"/>
        </w:numPr>
      </w:pPr>
      <w:r w:rsidRPr="004A21DD">
        <w:t xml:space="preserve">Under </w:t>
      </w:r>
      <w:r w:rsidRPr="00EE1695">
        <w:rPr>
          <w:i/>
        </w:rPr>
        <w:t xml:space="preserve">Import configuration </w:t>
      </w:r>
      <w:r w:rsidRPr="00944C01">
        <w:t xml:space="preserve">check </w:t>
      </w:r>
      <w:r w:rsidRPr="00EE1695">
        <w:rPr>
          <w:i/>
        </w:rPr>
        <w:t xml:space="preserve">Add Media as </w:t>
      </w:r>
      <w:proofErr w:type="spellStart"/>
      <w:r w:rsidRPr="00EE1695">
        <w:rPr>
          <w:i/>
        </w:rPr>
        <w:t>MediaSpecimen</w:t>
      </w:r>
      <w:proofErr w:type="spellEnd"/>
      <w:r w:rsidRPr="00944C01">
        <w:t xml:space="preserve"> and </w:t>
      </w:r>
      <w:r w:rsidRPr="00EE1695">
        <w:rPr>
          <w:i/>
        </w:rPr>
        <w:t xml:space="preserve">Map </w:t>
      </w:r>
      <w:proofErr w:type="spellStart"/>
      <w:r w:rsidRPr="00EE1695">
        <w:rPr>
          <w:i/>
        </w:rPr>
        <w:t>UnitID</w:t>
      </w:r>
      <w:proofErr w:type="spellEnd"/>
      <w:r w:rsidRPr="00EE1695">
        <w:rPr>
          <w:i/>
        </w:rPr>
        <w:t xml:space="preserve"> to accession number </w:t>
      </w:r>
      <w:r>
        <w:t xml:space="preserve">in addition to the already checked options. -&gt; </w:t>
      </w:r>
      <w:r w:rsidRPr="00EE1695">
        <w:rPr>
          <w:i/>
        </w:rPr>
        <w:t>Next</w:t>
      </w:r>
    </w:p>
    <w:p w:rsidR="00EE1695" w:rsidRDefault="00EE1695" w:rsidP="00EE1695">
      <w:pPr>
        <w:pStyle w:val="ListParagraph"/>
        <w:numPr>
          <w:ilvl w:val="0"/>
          <w:numId w:val="32"/>
        </w:numPr>
      </w:pPr>
      <w:r>
        <w:t xml:space="preserve">Leave the botanical code as selected on the next page. -&gt; </w:t>
      </w:r>
      <w:r w:rsidRPr="00EE1695">
        <w:rPr>
          <w:i/>
        </w:rPr>
        <w:t>Next</w:t>
      </w:r>
    </w:p>
    <w:p w:rsidR="00EE1695" w:rsidRDefault="00EE1695" w:rsidP="00EE1695">
      <w:pPr>
        <w:pStyle w:val="ListParagraph"/>
        <w:numPr>
          <w:ilvl w:val="0"/>
          <w:numId w:val="32"/>
        </w:numPr>
      </w:pPr>
      <w:r>
        <w:t xml:space="preserve">Under </w:t>
      </w:r>
      <w:r w:rsidRPr="00EE1695">
        <w:rPr>
          <w:i/>
        </w:rPr>
        <w:t>Configure import destinations</w:t>
      </w:r>
      <w:r w:rsidRPr="004A21DD">
        <w:t xml:space="preserve"> leave the </w:t>
      </w:r>
      <w:r w:rsidRPr="00944C01">
        <w:t>classification chooser empty (</w:t>
      </w:r>
      <w:r>
        <w:t xml:space="preserve">i.e. do nothing; a </w:t>
      </w:r>
      <w:r w:rsidRPr="00944C01">
        <w:t>default classification will be created)</w:t>
      </w:r>
      <w:r>
        <w:t xml:space="preserve">. -&gt; </w:t>
      </w:r>
      <w:r w:rsidRPr="00EE1695">
        <w:rPr>
          <w:i/>
        </w:rPr>
        <w:t>Next</w:t>
      </w:r>
    </w:p>
    <w:p w:rsidR="00EE1695" w:rsidRDefault="00EE1695" w:rsidP="00BF3656">
      <w:pPr>
        <w:pStyle w:val="ListParagraph"/>
        <w:numPr>
          <w:ilvl w:val="0"/>
          <w:numId w:val="32"/>
        </w:numPr>
      </w:pPr>
      <w:r w:rsidRPr="005A3005">
        <w:t xml:space="preserve">On the fourth page </w:t>
      </w:r>
      <w:r>
        <w:t xml:space="preserve">(Xml File) </w:t>
      </w:r>
      <w:r w:rsidRPr="005A3005">
        <w:t xml:space="preserve">select </w:t>
      </w:r>
      <w:r w:rsidR="00BF3656">
        <w:t xml:space="preserve">(in your documents folder under </w:t>
      </w:r>
      <w:r w:rsidR="00BF3656" w:rsidRPr="00BF3656">
        <w:t>Documents\EDIT-workshop\TaxEditor\</w:t>
      </w:r>
      <w:r w:rsidR="00BF3656">
        <w:t xml:space="preserve">) </w:t>
      </w:r>
      <w:r w:rsidRPr="005A3005">
        <w:t xml:space="preserve">the file </w:t>
      </w:r>
      <w:r w:rsidRPr="007E7826">
        <w:t>Arenaria_DNA_ABCD_one_existing_one_not.xml</w:t>
      </w:r>
      <w:r>
        <w:t xml:space="preserve"> and -&gt; </w:t>
      </w:r>
      <w:r w:rsidRPr="00EE1695">
        <w:rPr>
          <w:i/>
        </w:rPr>
        <w:t>Finish.</w:t>
      </w:r>
      <w:r>
        <w:t xml:space="preserve"> </w:t>
      </w:r>
    </w:p>
    <w:p w:rsidR="00EE1695" w:rsidRDefault="00EE1695" w:rsidP="007E7826">
      <w:r>
        <w:t xml:space="preserve">Let the Import routine do its work </w:t>
      </w:r>
      <w:r w:rsidRPr="007E7826">
        <w:t>(patience, please)</w:t>
      </w:r>
      <w:r>
        <w:t xml:space="preserve">. In the end it will show you a report detailing what has happened (and if it has detected problems). Ignore the problems. </w:t>
      </w:r>
    </w:p>
    <w:p w:rsidR="00A11B33" w:rsidRDefault="007E7826" w:rsidP="007E7826">
      <w:r>
        <w:t>Re-open the Derivative Editor and look at all “units”.</w:t>
      </w:r>
      <w:r w:rsidR="0018299D">
        <w:t xml:space="preserve"> </w:t>
      </w:r>
      <w:r>
        <w:t xml:space="preserve">There should be one new specimen and two new DNA Samples. </w:t>
      </w:r>
    </w:p>
    <w:p w:rsidR="0018299D" w:rsidRDefault="00BE6E92" w:rsidP="007E7826">
      <w:r>
        <w:rPr>
          <w:noProof/>
          <w:lang w:eastAsia="en-GB"/>
        </w:rPr>
        <w:drawing>
          <wp:inline distT="0" distB="0" distL="0" distR="0" wp14:anchorId="5EA91EDC" wp14:editId="1911BAE9">
            <wp:extent cx="5969000" cy="717727"/>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33510"/>
                    <a:stretch/>
                  </pic:blipFill>
                  <pic:spPr bwMode="auto">
                    <a:xfrm>
                      <a:off x="0" y="0"/>
                      <a:ext cx="5969000" cy="717727"/>
                    </a:xfrm>
                    <a:prstGeom prst="rect">
                      <a:avLst/>
                    </a:prstGeom>
                    <a:ln>
                      <a:noFill/>
                    </a:ln>
                    <a:extLst>
                      <a:ext uri="{53640926-AAD7-44D8-BBD7-CCE9431645EC}">
                        <a14:shadowObscured xmlns:a14="http://schemas.microsoft.com/office/drawing/2010/main"/>
                      </a:ext>
                    </a:extLst>
                  </pic:spPr>
                </pic:pic>
              </a:graphicData>
            </a:graphic>
          </wp:inline>
        </w:drawing>
      </w:r>
      <w:r w:rsidR="00A11B33">
        <w:t xml:space="preserve">Have a look at the </w:t>
      </w:r>
      <w:r w:rsidR="008257F2" w:rsidRPr="006C6680">
        <w:rPr>
          <w:i/>
        </w:rPr>
        <w:t>Detail</w:t>
      </w:r>
      <w:r w:rsidR="008257F2">
        <w:t xml:space="preserve"> view of </w:t>
      </w:r>
      <w:r w:rsidR="00A11B33">
        <w:t xml:space="preserve">the </w:t>
      </w:r>
      <w:r w:rsidR="00A11B33" w:rsidRPr="008257F2">
        <w:rPr>
          <w:i/>
        </w:rPr>
        <w:t>DNA B</w:t>
      </w:r>
      <w:r w:rsidR="008257F2" w:rsidRPr="008257F2">
        <w:rPr>
          <w:i/>
        </w:rPr>
        <w:t>ank</w:t>
      </w:r>
      <w:r w:rsidR="008257F2">
        <w:t xml:space="preserve"> sample record</w:t>
      </w:r>
      <w:r w:rsidR="00A11B33">
        <w:t xml:space="preserve">. </w:t>
      </w:r>
      <w:r w:rsidR="007E7826">
        <w:t xml:space="preserve"> </w:t>
      </w:r>
    </w:p>
    <w:p w:rsidR="00A1446A" w:rsidRDefault="00A1446A" w:rsidP="00A1446A">
      <w:pPr>
        <w:pStyle w:val="Heading2"/>
      </w:pPr>
      <w:bookmarkStart w:id="37" w:name="_Toc443998255"/>
      <w:r>
        <w:t xml:space="preserve">Adding and aligning sequences: The </w:t>
      </w:r>
      <w:r w:rsidRPr="00A1446A">
        <w:rPr>
          <w:i/>
        </w:rPr>
        <w:t>Alignment Editor</w:t>
      </w:r>
      <w:bookmarkEnd w:id="37"/>
    </w:p>
    <w:p w:rsidR="008257F2" w:rsidRDefault="008257F2" w:rsidP="007E7826">
      <w:r>
        <w:t xml:space="preserve">Right click on the </w:t>
      </w:r>
      <w:r w:rsidRPr="008257F2">
        <w:rPr>
          <w:i/>
        </w:rPr>
        <w:t>DNA Bank</w:t>
      </w:r>
      <w:r>
        <w:t xml:space="preserve"> sample record </w:t>
      </w:r>
      <w:r w:rsidRPr="008257F2">
        <w:rPr>
          <w:i/>
        </w:rPr>
        <w:t>-&gt; Add -&gt; Consensus Sequence</w:t>
      </w:r>
      <w:r w:rsidR="00F4625F">
        <w:rPr>
          <w:i/>
        </w:rPr>
        <w:t xml:space="preserve"> </w:t>
      </w:r>
      <w:r w:rsidR="00F4625F">
        <w:t xml:space="preserve">and </w:t>
      </w:r>
      <w:r w:rsidR="00F4625F" w:rsidRPr="00F4625F">
        <w:rPr>
          <w:i/>
        </w:rPr>
        <w:t>Save</w:t>
      </w:r>
      <w:r>
        <w:rPr>
          <w:i/>
        </w:rPr>
        <w:br/>
      </w:r>
      <w:r>
        <w:t>With this, you created a form for a consensus sequence</w:t>
      </w:r>
      <w:r w:rsidR="006C6680">
        <w:t xml:space="preserve"> (look at the </w:t>
      </w:r>
      <w:r w:rsidR="006C6680" w:rsidRPr="006C6680">
        <w:rPr>
          <w:i/>
        </w:rPr>
        <w:t>Details</w:t>
      </w:r>
      <w:r w:rsidR="006C6680">
        <w:t xml:space="preserve"> view)</w:t>
      </w:r>
    </w:p>
    <w:p w:rsidR="00F4625F" w:rsidRDefault="00F4625F" w:rsidP="007E7826">
      <w:r>
        <w:rPr>
          <w:noProof/>
          <w:lang w:eastAsia="en-GB"/>
        </w:rPr>
        <w:drawing>
          <wp:anchor distT="0" distB="0" distL="114300" distR="114300" simplePos="0" relativeHeight="251649024" behindDoc="1" locked="0" layoutInCell="1" allowOverlap="1" wp14:anchorId="7D08B940" wp14:editId="52B7DA2A">
            <wp:simplePos x="0" y="0"/>
            <wp:positionH relativeFrom="column">
              <wp:posOffset>3475998</wp:posOffset>
            </wp:positionH>
            <wp:positionV relativeFrom="paragraph">
              <wp:posOffset>5080</wp:posOffset>
            </wp:positionV>
            <wp:extent cx="1904762" cy="542857"/>
            <wp:effectExtent l="0" t="0" r="635" b="0"/>
            <wp:wrapTight wrapText="bothSides">
              <wp:wrapPolygon edited="0">
                <wp:start x="0" y="0"/>
                <wp:lineTo x="0" y="20487"/>
                <wp:lineTo x="21391" y="20487"/>
                <wp:lineTo x="2139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904762" cy="542857"/>
                    </a:xfrm>
                    <a:prstGeom prst="rect">
                      <a:avLst/>
                    </a:prstGeom>
                  </pic:spPr>
                </pic:pic>
              </a:graphicData>
            </a:graphic>
          </wp:anchor>
        </w:drawing>
      </w:r>
      <w:r>
        <w:t xml:space="preserve"> </w:t>
      </w:r>
    </w:p>
    <w:p w:rsidR="008257F2" w:rsidRPr="007472D8" w:rsidRDefault="008257F2" w:rsidP="007E7826">
      <w:pPr>
        <w:rPr>
          <w:i/>
        </w:rPr>
      </w:pPr>
      <w:r w:rsidRPr="007472D8">
        <w:t xml:space="preserve">Right click on the </w:t>
      </w:r>
      <w:r w:rsidR="00F4625F" w:rsidRPr="007472D8">
        <w:t xml:space="preserve">new entry </w:t>
      </w:r>
      <w:r w:rsidR="00F4625F" w:rsidRPr="007472D8">
        <w:rPr>
          <w:i/>
        </w:rPr>
        <w:t>-&gt; Add -&gt; Single Read</w:t>
      </w:r>
    </w:p>
    <w:p w:rsidR="00070677" w:rsidRPr="007472D8" w:rsidRDefault="00070677" w:rsidP="007E7826">
      <w:r w:rsidRPr="007472D8">
        <w:t xml:space="preserve">Click on the new derivative </w:t>
      </w:r>
      <w:r w:rsidRPr="007472D8">
        <w:rPr>
          <w:noProof/>
          <w:lang w:eastAsia="en-GB"/>
        </w:rPr>
        <w:drawing>
          <wp:inline distT="0" distB="0" distL="0" distR="0" wp14:anchorId="120D9C49" wp14:editId="2F315FBB">
            <wp:extent cx="257143" cy="20952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7143" cy="209524"/>
                    </a:xfrm>
                    <a:prstGeom prst="rect">
                      <a:avLst/>
                    </a:prstGeom>
                  </pic:spPr>
                </pic:pic>
              </a:graphicData>
            </a:graphic>
          </wp:inline>
        </w:drawing>
      </w:r>
      <w:r w:rsidRPr="007472D8">
        <w:t>.</w:t>
      </w:r>
    </w:p>
    <w:p w:rsidR="00C313BF" w:rsidRDefault="00070677" w:rsidP="00C313BF">
      <w:pPr>
        <w:rPr>
          <w:color w:val="FF0000"/>
        </w:rPr>
      </w:pPr>
      <w:r w:rsidRPr="007472D8">
        <w:t xml:space="preserve">In the </w:t>
      </w:r>
      <w:r w:rsidRPr="007472D8">
        <w:rPr>
          <w:i/>
        </w:rPr>
        <w:t>Details</w:t>
      </w:r>
      <w:r w:rsidRPr="007472D8">
        <w:t xml:space="preserve"> View, click the + under </w:t>
      </w:r>
      <w:proofErr w:type="spellStart"/>
      <w:r w:rsidRPr="007472D8">
        <w:rPr>
          <w:i/>
        </w:rPr>
        <w:t>ReadChromatogram</w:t>
      </w:r>
      <w:proofErr w:type="spellEnd"/>
      <w:r w:rsidRPr="007472D8">
        <w:t xml:space="preserve"> and enter the URI (web </w:t>
      </w:r>
      <w:r w:rsidR="00C313BF" w:rsidRPr="007472D8">
        <w:t xml:space="preserve">address) of a single read file. </w:t>
      </w:r>
      <w:r w:rsidR="004B3A58">
        <w:t xml:space="preserve">We provide </w:t>
      </w:r>
      <w:r w:rsidRPr="007472D8">
        <w:t xml:space="preserve">example files </w:t>
      </w:r>
      <w:r w:rsidR="004B3A58">
        <w:t>on</w:t>
      </w:r>
      <w:r w:rsidRPr="007472D8">
        <w:t xml:space="preserve"> the web, so </w:t>
      </w:r>
      <w:r w:rsidR="00101C7D" w:rsidRPr="007472D8">
        <w:t xml:space="preserve">under </w:t>
      </w:r>
      <w:r w:rsidR="00101C7D" w:rsidRPr="007472D8">
        <w:rPr>
          <w:i/>
        </w:rPr>
        <w:t xml:space="preserve">Media URL </w:t>
      </w:r>
      <w:r w:rsidRPr="007472D8">
        <w:t xml:space="preserve">enter </w:t>
      </w:r>
      <w:r w:rsidR="00101C7D" w:rsidRPr="00101C7D">
        <w:rPr>
          <w:color w:val="FF0000"/>
        </w:rPr>
        <w:t>http://ww2.biocase.org/svn/campanula/CAM385_GM312-petD_F.ab1</w:t>
      </w:r>
      <w:r w:rsidR="00101C7D">
        <w:rPr>
          <w:color w:val="FF0000"/>
        </w:rPr>
        <w:br/>
      </w:r>
      <w:r w:rsidR="00C313BF" w:rsidRPr="007472D8">
        <w:t>and, to add the backwards read</w:t>
      </w:r>
      <w:r w:rsidR="004B3A58">
        <w:br/>
      </w:r>
      <w:r w:rsidR="00C313BF" w:rsidRPr="00101C7D">
        <w:rPr>
          <w:color w:val="FF0000"/>
        </w:rPr>
        <w:t>http://ww2.biocase.org/svn/campanula/CAM385_GM312-pet</w:t>
      </w:r>
      <w:r w:rsidR="00C313BF">
        <w:rPr>
          <w:color w:val="FF0000"/>
        </w:rPr>
        <w:t>D_R</w:t>
      </w:r>
      <w:r w:rsidR="00C313BF" w:rsidRPr="00101C7D">
        <w:rPr>
          <w:color w:val="FF0000"/>
        </w:rPr>
        <w:t>.ab1</w:t>
      </w:r>
    </w:p>
    <w:p w:rsidR="00F6176C" w:rsidRDefault="004B3A58" w:rsidP="007472D8">
      <w:pPr>
        <w:rPr>
          <w:i/>
        </w:rPr>
      </w:pPr>
      <w:r>
        <w:t>N</w:t>
      </w:r>
      <w:r w:rsidR="007472D8">
        <w:t>ow r</w:t>
      </w:r>
      <w:r w:rsidR="00F6176C" w:rsidRPr="006C6680">
        <w:t xml:space="preserve">ight click on the new </w:t>
      </w:r>
      <w:r w:rsidR="007472D8">
        <w:t xml:space="preserve">sequence </w:t>
      </w:r>
      <w:r w:rsidR="00F6176C" w:rsidRPr="006C6680">
        <w:t xml:space="preserve">entry </w:t>
      </w:r>
      <w:r w:rsidR="007472D8">
        <w:rPr>
          <w:noProof/>
          <w:lang w:eastAsia="en-GB"/>
        </w:rPr>
        <w:drawing>
          <wp:inline distT="0" distB="0" distL="0" distR="0" wp14:anchorId="46FCEA2C" wp14:editId="71AA6C13">
            <wp:extent cx="219048" cy="228571"/>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9048" cy="228571"/>
                    </a:xfrm>
                    <a:prstGeom prst="rect">
                      <a:avLst/>
                    </a:prstGeom>
                  </pic:spPr>
                </pic:pic>
              </a:graphicData>
            </a:graphic>
          </wp:inline>
        </w:drawing>
      </w:r>
      <w:r w:rsidR="007472D8">
        <w:t xml:space="preserve"> </w:t>
      </w:r>
      <w:r w:rsidR="00F6176C" w:rsidRPr="006C6680">
        <w:rPr>
          <w:i/>
        </w:rPr>
        <w:t>-&gt; Edit Sequence</w:t>
      </w:r>
      <w:r w:rsidR="00F6176C" w:rsidRPr="006C6680">
        <w:t xml:space="preserve">. This opens the </w:t>
      </w:r>
      <w:r w:rsidR="00F6176C" w:rsidRPr="006C6680">
        <w:rPr>
          <w:i/>
        </w:rPr>
        <w:t>Alignment Editor.</w:t>
      </w:r>
    </w:p>
    <w:p w:rsidR="00F6176C" w:rsidRPr="006C6680" w:rsidRDefault="00F6176C" w:rsidP="009037FC">
      <w:pPr>
        <w:pStyle w:val="ListParagraph"/>
        <w:ind w:left="0"/>
        <w:rPr>
          <w:i/>
        </w:rPr>
      </w:pPr>
      <w:r w:rsidRPr="006C6680">
        <w:lastRenderedPageBreak/>
        <w:t xml:space="preserve">In the menu, choose </w:t>
      </w:r>
      <w:r w:rsidRPr="006C6680">
        <w:rPr>
          <w:i/>
        </w:rPr>
        <w:t>Alignment Editor -&gt; (Re-) create Consensus sequence.</w:t>
      </w:r>
    </w:p>
    <w:p w:rsidR="00F6176C" w:rsidRDefault="00F6176C" w:rsidP="009037FC">
      <w:pPr>
        <w:pStyle w:val="ListParagraph"/>
        <w:ind w:left="0"/>
      </w:pPr>
      <w:r w:rsidRPr="006C6680">
        <w:t xml:space="preserve">You can correct the alignment using the options in the menu and by directly editing the </w:t>
      </w:r>
      <w:r w:rsidRPr="006C6680">
        <w:rPr>
          <w:i/>
        </w:rPr>
        <w:t>Consensus</w:t>
      </w:r>
      <w:r w:rsidRPr="006C6680">
        <w:t xml:space="preserve"> sequence. </w:t>
      </w:r>
    </w:p>
    <w:p w:rsidR="006C6680" w:rsidRDefault="006C6680" w:rsidP="009037FC">
      <w:pPr>
        <w:pStyle w:val="ListParagraph"/>
        <w:ind w:left="0"/>
      </w:pPr>
      <w:r>
        <w:t xml:space="preserve">Save and close the </w:t>
      </w:r>
      <w:r w:rsidRPr="006C6680">
        <w:rPr>
          <w:i/>
        </w:rPr>
        <w:t>Alignment Editor</w:t>
      </w:r>
      <w:r>
        <w:t xml:space="preserve">. In the </w:t>
      </w:r>
      <w:r>
        <w:rPr>
          <w:i/>
        </w:rPr>
        <w:t>Derivative Editor</w:t>
      </w:r>
      <w:r>
        <w:t xml:space="preserve"> you can now see the </w:t>
      </w:r>
      <w:r w:rsidRPr="006C6680">
        <w:rPr>
          <w:i/>
        </w:rPr>
        <w:t>Consensus</w:t>
      </w:r>
      <w:r>
        <w:t xml:space="preserve"> sequence in the </w:t>
      </w:r>
      <w:r w:rsidRPr="006C6680">
        <w:rPr>
          <w:i/>
        </w:rPr>
        <w:t>Details</w:t>
      </w:r>
      <w:r>
        <w:t xml:space="preserve"> view and the two </w:t>
      </w:r>
      <w:r w:rsidRPr="006C6680">
        <w:rPr>
          <w:i/>
        </w:rPr>
        <w:t>Single Reads</w:t>
      </w:r>
      <w:r>
        <w:t xml:space="preserve"> as children of the </w:t>
      </w:r>
      <w:r w:rsidRPr="006C6680">
        <w:rPr>
          <w:i/>
        </w:rPr>
        <w:t>Sequence</w:t>
      </w:r>
      <w:r>
        <w:t xml:space="preserve"> in the derivation hierarchy. </w:t>
      </w:r>
    </w:p>
    <w:p w:rsidR="004B3A58" w:rsidRDefault="004B3A58" w:rsidP="009037FC">
      <w:pPr>
        <w:pStyle w:val="ListParagraph"/>
        <w:ind w:left="0"/>
      </w:pPr>
      <w:r>
        <w:t xml:space="preserve">[If it doesn’t appear, try the </w:t>
      </w:r>
      <w:r w:rsidRPr="004B3A58">
        <w:rPr>
          <w:i/>
        </w:rPr>
        <w:t>Re-connect</w:t>
      </w:r>
      <w:r>
        <w:t xml:space="preserve"> function in the Menu – there may be a remaining software problem.]</w:t>
      </w:r>
    </w:p>
    <w:p w:rsidR="00232C2E" w:rsidRDefault="00561210" w:rsidP="00232C2E">
      <w:pPr>
        <w:pStyle w:val="Heading1"/>
      </w:pPr>
      <w:bookmarkStart w:id="38" w:name="_Toc443998256"/>
      <w:r>
        <w:rPr>
          <w:noProof/>
          <w:lang w:eastAsia="en-GB"/>
        </w:rPr>
        <w:lastRenderedPageBreak/>
        <w:drawing>
          <wp:anchor distT="0" distB="0" distL="114300" distR="114300" simplePos="0" relativeHeight="251666432" behindDoc="1" locked="0" layoutInCell="1" allowOverlap="1" wp14:anchorId="24F5E4CC" wp14:editId="08572008">
            <wp:simplePos x="0" y="0"/>
            <wp:positionH relativeFrom="column">
              <wp:posOffset>4511040</wp:posOffset>
            </wp:positionH>
            <wp:positionV relativeFrom="paragraph">
              <wp:posOffset>-99695</wp:posOffset>
            </wp:positionV>
            <wp:extent cx="1953260" cy="1953260"/>
            <wp:effectExtent l="0" t="0" r="0" b="0"/>
            <wp:wrapTight wrapText="bothSides">
              <wp:wrapPolygon edited="0">
                <wp:start x="8848" y="2317"/>
                <wp:lineTo x="7795" y="2949"/>
                <wp:lineTo x="5267" y="5267"/>
                <wp:lineTo x="5267" y="6952"/>
                <wp:lineTo x="5477" y="10322"/>
                <wp:lineTo x="9480" y="12850"/>
                <wp:lineTo x="3371" y="13061"/>
                <wp:lineTo x="2528" y="13482"/>
                <wp:lineTo x="2739" y="17064"/>
                <wp:lineTo x="5267" y="18538"/>
                <wp:lineTo x="6741" y="18960"/>
                <wp:lineTo x="8216" y="18960"/>
                <wp:lineTo x="10744" y="18538"/>
                <wp:lineTo x="15800" y="17064"/>
                <wp:lineTo x="15589" y="16221"/>
                <wp:lineTo x="19592" y="15589"/>
                <wp:lineTo x="19170" y="13272"/>
                <wp:lineTo x="15168" y="9480"/>
                <wp:lineTo x="15378" y="5688"/>
                <wp:lineTo x="12850" y="3160"/>
                <wp:lineTo x="11797" y="2317"/>
                <wp:lineTo x="8848" y="2317"/>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53260" cy="1953260"/>
                    </a:xfrm>
                    <a:prstGeom prst="rect">
                      <a:avLst/>
                    </a:prstGeom>
                    <a:noFill/>
                  </pic:spPr>
                </pic:pic>
              </a:graphicData>
            </a:graphic>
            <wp14:sizeRelH relativeFrom="margin">
              <wp14:pctWidth>0</wp14:pctWidth>
            </wp14:sizeRelH>
            <wp14:sizeRelV relativeFrom="margin">
              <wp14:pctHeight>0</wp14:pctHeight>
            </wp14:sizeRelV>
          </wp:anchor>
        </w:drawing>
      </w:r>
      <w:r w:rsidR="00232C2E">
        <w:t>Xper</w:t>
      </w:r>
      <w:r w:rsidR="00232C2E" w:rsidRPr="004E70BF">
        <w:rPr>
          <w:vertAlign w:val="superscript"/>
        </w:rPr>
        <w:t>2</w:t>
      </w:r>
      <w:r w:rsidR="00232C2E">
        <w:t>: Structured descriptive data and identification keys</w:t>
      </w:r>
      <w:bookmarkEnd w:id="38"/>
    </w:p>
    <w:p w:rsidR="008D7621" w:rsidRDefault="00561210" w:rsidP="004E70BF">
      <w:r>
        <w:t xml:space="preserve">The </w:t>
      </w:r>
      <w:r w:rsidR="004E70BF">
        <w:t>Xper</w:t>
      </w:r>
      <w:r w:rsidR="004E70BF" w:rsidRPr="00561210">
        <w:rPr>
          <w:b/>
          <w:vertAlign w:val="superscript"/>
        </w:rPr>
        <w:t>2</w:t>
      </w:r>
      <w:r>
        <w:t xml:space="preserve"> software</w:t>
      </w:r>
      <w:r>
        <w:rPr>
          <w:rStyle w:val="FootnoteReference"/>
        </w:rPr>
        <w:footnoteReference w:id="6"/>
      </w:r>
      <w:r w:rsidR="004E70BF">
        <w:t xml:space="preserve"> as we use it in the workshop is a standalone program which can be used independently (i.e. you can close the TaxEditor now). </w:t>
      </w:r>
      <w:r w:rsidR="00927D2F">
        <w:t>The database of the stand-alone version is compatible with the EDIT Platform and full integration of Xper2 as the descriptive data editor for the platform is the plan for the future (at the same time maintaining the possibility to use the stand-alone version).</w:t>
      </w:r>
    </w:p>
    <w:p w:rsidR="008D7621" w:rsidRDefault="008D7621" w:rsidP="008D7621">
      <w:r>
        <w:t>With its intuitive interface</w:t>
      </w:r>
      <w:r w:rsidR="00C55EE3">
        <w:t>,</w:t>
      </w:r>
      <w:r>
        <w:t xml:space="preserve"> Xper² is aimed at professional taxonomists as well as naturalists who want to identify specimens using a ready­made application.</w:t>
      </w:r>
    </w:p>
    <w:p w:rsidR="00987641" w:rsidRDefault="00987641" w:rsidP="00987641">
      <w:pPr>
        <w:pStyle w:val="Heading2"/>
      </w:pPr>
      <w:bookmarkStart w:id="39" w:name="_Toc443998257"/>
      <w:r>
        <w:rPr>
          <w:color w:val="424242"/>
          <w:spacing w:val="-1"/>
        </w:rPr>
        <w:t>The</w:t>
      </w:r>
      <w:r>
        <w:rPr>
          <w:color w:val="424242"/>
          <w:spacing w:val="-2"/>
        </w:rPr>
        <w:t xml:space="preserve"> </w:t>
      </w:r>
      <w:r>
        <w:rPr>
          <w:color w:val="424242"/>
          <w:spacing w:val="-1"/>
        </w:rPr>
        <w:t>software</w:t>
      </w:r>
      <w:r w:rsidR="00BC6FD1">
        <w:rPr>
          <w:color w:val="424242"/>
          <w:spacing w:val="-1"/>
        </w:rPr>
        <w:t>, t</w:t>
      </w:r>
      <w:r w:rsidR="0003018E">
        <w:rPr>
          <w:color w:val="424242"/>
          <w:spacing w:val="-1"/>
        </w:rPr>
        <w:t xml:space="preserve">erminology and </w:t>
      </w:r>
      <w:r w:rsidR="00BC6FD1">
        <w:rPr>
          <w:color w:val="424242"/>
          <w:spacing w:val="-1"/>
        </w:rPr>
        <w:t>w</w:t>
      </w:r>
      <w:r w:rsidR="0003018E">
        <w:rPr>
          <w:color w:val="424242"/>
          <w:spacing w:val="-1"/>
        </w:rPr>
        <w:t xml:space="preserve">orkshop </w:t>
      </w:r>
      <w:r w:rsidR="00BC6FD1">
        <w:rPr>
          <w:color w:val="424242"/>
          <w:spacing w:val="-1"/>
        </w:rPr>
        <w:t>m</w:t>
      </w:r>
      <w:r w:rsidR="0003018E">
        <w:rPr>
          <w:color w:val="424242"/>
          <w:spacing w:val="-1"/>
        </w:rPr>
        <w:t>aterials</w:t>
      </w:r>
      <w:bookmarkEnd w:id="39"/>
    </w:p>
    <w:p w:rsidR="00987641" w:rsidRPr="00987641" w:rsidRDefault="00987641" w:rsidP="00987641">
      <w:r>
        <w:t>Xper²</w:t>
      </w:r>
      <w:r>
        <w:rPr>
          <w:spacing w:val="-2"/>
        </w:rPr>
        <w:t xml:space="preserve"> </w:t>
      </w:r>
      <w:r>
        <w:t>is free</w:t>
      </w:r>
      <w:r>
        <w:rPr>
          <w:spacing w:val="-2"/>
        </w:rPr>
        <w:t xml:space="preserve"> </w:t>
      </w:r>
      <w:r>
        <w:t>of charge</w:t>
      </w:r>
      <w:r w:rsidR="00927D2F">
        <w:t xml:space="preserve">; </w:t>
      </w:r>
      <w:r>
        <w:t xml:space="preserve">download: </w:t>
      </w:r>
      <w:hyperlink r:id="rId48">
        <w:r w:rsidRPr="00987641">
          <w:rPr>
            <w:color w:val="4A86E7"/>
            <w:spacing w:val="-1"/>
          </w:rPr>
          <w:t>http://lis</w:t>
        </w:r>
      </w:hyperlink>
      <w:r w:rsidRPr="00987641">
        <w:rPr>
          <w:color w:val="4A86E7"/>
          <w:spacing w:val="-1"/>
        </w:rPr>
        <w:t>­upmc.snv.jussieu.fr/lis/?q=en/resources/softwares/xper2</w:t>
      </w:r>
    </w:p>
    <w:p w:rsidR="00987641" w:rsidRDefault="00987641" w:rsidP="00987641">
      <w:r>
        <w:t>Written</w:t>
      </w:r>
      <w:r>
        <w:rPr>
          <w:spacing w:val="-2"/>
        </w:rPr>
        <w:t xml:space="preserve"> </w:t>
      </w:r>
      <w:r>
        <w:t>in</w:t>
      </w:r>
      <w:r>
        <w:rPr>
          <w:spacing w:val="-2"/>
        </w:rPr>
        <w:t xml:space="preserve"> </w:t>
      </w:r>
      <w:r>
        <w:t>Java,</w:t>
      </w:r>
      <w:r>
        <w:rPr>
          <w:spacing w:val="-2"/>
        </w:rPr>
        <w:t xml:space="preserve"> </w:t>
      </w:r>
      <w:r>
        <w:t>it</w:t>
      </w:r>
      <w:r>
        <w:rPr>
          <w:spacing w:val="-2"/>
        </w:rPr>
        <w:t xml:space="preserve"> </w:t>
      </w:r>
      <w:r>
        <w:t>is available</w:t>
      </w:r>
      <w:r>
        <w:rPr>
          <w:spacing w:val="-2"/>
        </w:rPr>
        <w:t xml:space="preserve"> </w:t>
      </w:r>
      <w:r>
        <w:t>on</w:t>
      </w:r>
      <w:r>
        <w:rPr>
          <w:spacing w:val="-2"/>
        </w:rPr>
        <w:t xml:space="preserve"> </w:t>
      </w:r>
      <w:r>
        <w:t>Windows™</w:t>
      </w:r>
      <w:r w:rsidR="00A42C3C">
        <w:rPr>
          <w:spacing w:val="-2"/>
        </w:rPr>
        <w:t xml:space="preserve">, </w:t>
      </w:r>
      <w:r>
        <w:t>Mac™</w:t>
      </w:r>
      <w:r w:rsidR="00A42C3C">
        <w:t>, and</w:t>
      </w:r>
      <w:r>
        <w:rPr>
          <w:spacing w:val="-2"/>
        </w:rPr>
        <w:t xml:space="preserve"> </w:t>
      </w:r>
      <w:r>
        <w:t>Linux</w:t>
      </w:r>
      <w:r>
        <w:rPr>
          <w:spacing w:val="-2"/>
        </w:rPr>
        <w:t xml:space="preserve"> </w:t>
      </w:r>
      <w:r>
        <w:t>in</w:t>
      </w:r>
      <w:r>
        <w:rPr>
          <w:spacing w:val="-2"/>
        </w:rPr>
        <w:t xml:space="preserve"> </w:t>
      </w:r>
      <w:r>
        <w:t>French, English</w:t>
      </w:r>
      <w:r w:rsidR="00A42C3C">
        <w:t xml:space="preserve">, </w:t>
      </w:r>
      <w:r>
        <w:t>Spanish</w:t>
      </w:r>
      <w:r>
        <w:rPr>
          <w:spacing w:val="33"/>
        </w:rPr>
        <w:t xml:space="preserve"> </w:t>
      </w:r>
      <w:r>
        <w:t>and Chinese</w:t>
      </w:r>
      <w:r>
        <w:rPr>
          <w:spacing w:val="-2"/>
        </w:rPr>
        <w:t xml:space="preserve"> </w:t>
      </w:r>
      <w:r>
        <w:t>version</w:t>
      </w:r>
      <w:r w:rsidR="00A42C3C">
        <w:t>s</w:t>
      </w:r>
      <w:r>
        <w:t>.</w:t>
      </w:r>
      <w:r w:rsidR="00E02EFA">
        <w:t xml:space="preserve"> </w:t>
      </w:r>
      <w:r>
        <w:t>Xper</w:t>
      </w:r>
      <w:r w:rsidRPr="00A42C3C">
        <w:rPr>
          <w:vertAlign w:val="superscript"/>
        </w:rPr>
        <w:t>2</w:t>
      </w:r>
      <w:r>
        <w:rPr>
          <w:spacing w:val="-2"/>
        </w:rPr>
        <w:t xml:space="preserve"> </w:t>
      </w:r>
      <w:r>
        <w:t>consists</w:t>
      </w:r>
      <w:r>
        <w:rPr>
          <w:spacing w:val="-2"/>
        </w:rPr>
        <w:t xml:space="preserve"> </w:t>
      </w:r>
      <w:r>
        <w:t>of three</w:t>
      </w:r>
      <w:r>
        <w:rPr>
          <w:spacing w:val="-2"/>
        </w:rPr>
        <w:t xml:space="preserve"> </w:t>
      </w:r>
      <w:r>
        <w:t>component</w:t>
      </w:r>
      <w:r w:rsidRPr="00987641">
        <w:t>s</w:t>
      </w:r>
      <w:r>
        <w:t>: two</w:t>
      </w:r>
      <w:r>
        <w:rPr>
          <w:spacing w:val="-2"/>
        </w:rPr>
        <w:t xml:space="preserve"> </w:t>
      </w:r>
      <w:r>
        <w:t>java</w:t>
      </w:r>
      <w:r>
        <w:rPr>
          <w:spacing w:val="-2"/>
        </w:rPr>
        <w:t xml:space="preserve"> </w:t>
      </w:r>
      <w:r>
        <w:t>desktop applications</w:t>
      </w:r>
      <w:r>
        <w:rPr>
          <w:spacing w:val="-2"/>
        </w:rPr>
        <w:t xml:space="preserve"> </w:t>
      </w:r>
      <w:r>
        <w:t>(one used</w:t>
      </w:r>
      <w:r>
        <w:rPr>
          <w:spacing w:val="-2"/>
        </w:rPr>
        <w:t xml:space="preserve"> </w:t>
      </w:r>
      <w:r>
        <w:t>to manage</w:t>
      </w:r>
      <w:r>
        <w:rPr>
          <w:spacing w:val="27"/>
        </w:rPr>
        <w:t xml:space="preserve"> </w:t>
      </w:r>
      <w:r>
        <w:t>the</w:t>
      </w:r>
      <w:r>
        <w:rPr>
          <w:spacing w:val="-2"/>
        </w:rPr>
        <w:t xml:space="preserve"> </w:t>
      </w:r>
      <w:r>
        <w:t>descriptive data</w:t>
      </w:r>
      <w:r>
        <w:rPr>
          <w:spacing w:val="-2"/>
        </w:rPr>
        <w:t xml:space="preserve"> </w:t>
      </w:r>
      <w:r>
        <w:t>contained in</w:t>
      </w:r>
      <w:r>
        <w:rPr>
          <w:spacing w:val="-2"/>
        </w:rPr>
        <w:t xml:space="preserve"> </w:t>
      </w:r>
      <w:r>
        <w:t>knowledge bases,</w:t>
      </w:r>
      <w:r>
        <w:rPr>
          <w:spacing w:val="-2"/>
        </w:rPr>
        <w:t xml:space="preserve"> </w:t>
      </w:r>
      <w:r>
        <w:t>and one</w:t>
      </w:r>
      <w:r>
        <w:rPr>
          <w:spacing w:val="-2"/>
        </w:rPr>
        <w:t xml:space="preserve"> </w:t>
      </w:r>
      <w:r>
        <w:t>used to</w:t>
      </w:r>
      <w:r>
        <w:rPr>
          <w:spacing w:val="-2"/>
        </w:rPr>
        <w:t xml:space="preserve"> </w:t>
      </w:r>
      <w:r>
        <w:t>perform interactive</w:t>
      </w:r>
      <w:r>
        <w:rPr>
          <w:spacing w:val="27"/>
        </w:rPr>
        <w:t xml:space="preserve"> </w:t>
      </w:r>
      <w:r>
        <w:t>identification</w:t>
      </w:r>
      <w:r>
        <w:rPr>
          <w:spacing w:val="-2"/>
        </w:rPr>
        <w:t xml:space="preserve"> </w:t>
      </w:r>
      <w:r>
        <w:t>of the</w:t>
      </w:r>
      <w:r>
        <w:rPr>
          <w:spacing w:val="-2"/>
        </w:rPr>
        <w:t xml:space="preserve"> </w:t>
      </w:r>
      <w:r>
        <w:t>taxa described in</w:t>
      </w:r>
      <w:r>
        <w:rPr>
          <w:spacing w:val="-2"/>
        </w:rPr>
        <w:t xml:space="preserve"> </w:t>
      </w:r>
      <w:r>
        <w:t>these knowledge bases)</w:t>
      </w:r>
      <w:r>
        <w:rPr>
          <w:spacing w:val="-2"/>
        </w:rPr>
        <w:t xml:space="preserve"> </w:t>
      </w:r>
      <w:r>
        <w:t>and a</w:t>
      </w:r>
      <w:r>
        <w:rPr>
          <w:spacing w:val="-2"/>
        </w:rPr>
        <w:t xml:space="preserve"> </w:t>
      </w:r>
      <w:r>
        <w:t>java applet which</w:t>
      </w:r>
      <w:r w:rsidRPr="00987641">
        <w:rPr>
          <w:spacing w:val="-1"/>
        </w:rPr>
        <w:t xml:space="preserve"> </w:t>
      </w:r>
      <w:r>
        <w:rPr>
          <w:spacing w:val="-1"/>
        </w:rPr>
        <w:t>allows</w:t>
      </w:r>
      <w:r>
        <w:rPr>
          <w:spacing w:val="-2"/>
        </w:rPr>
        <w:t xml:space="preserve"> </w:t>
      </w:r>
      <w:r>
        <w:rPr>
          <w:spacing w:val="-1"/>
        </w:rPr>
        <w:t>users</w:t>
      </w:r>
      <w:r>
        <w:rPr>
          <w:spacing w:val="-2"/>
        </w:rPr>
        <w:t xml:space="preserve"> </w:t>
      </w:r>
      <w:r>
        <w:rPr>
          <w:spacing w:val="-1"/>
        </w:rPr>
        <w:t>to</w:t>
      </w:r>
      <w:r>
        <w:rPr>
          <w:spacing w:val="-2"/>
        </w:rPr>
        <w:t xml:space="preserve"> </w:t>
      </w:r>
      <w:r>
        <w:rPr>
          <w:spacing w:val="-1"/>
        </w:rPr>
        <w:t>perform</w:t>
      </w:r>
      <w:r>
        <w:rPr>
          <w:spacing w:val="-2"/>
        </w:rPr>
        <w:t xml:space="preserve"> </w:t>
      </w:r>
      <w:r>
        <w:rPr>
          <w:spacing w:val="-1"/>
        </w:rPr>
        <w:t>interactive</w:t>
      </w:r>
      <w:r>
        <w:rPr>
          <w:spacing w:val="-2"/>
        </w:rPr>
        <w:t xml:space="preserve"> </w:t>
      </w:r>
      <w:r>
        <w:rPr>
          <w:spacing w:val="-1"/>
        </w:rPr>
        <w:t>identifications online.</w:t>
      </w:r>
    </w:p>
    <w:p w:rsidR="00987641" w:rsidRDefault="00987641" w:rsidP="00987641">
      <w:r>
        <w:t>Descriptive</w:t>
      </w:r>
      <w:r w:rsidRPr="00987641">
        <w:rPr>
          <w:spacing w:val="-2"/>
        </w:rPr>
        <w:t xml:space="preserve"> </w:t>
      </w:r>
      <w:r>
        <w:t>data</w:t>
      </w:r>
      <w:r w:rsidRPr="00987641">
        <w:rPr>
          <w:spacing w:val="-2"/>
        </w:rPr>
        <w:t xml:space="preserve"> </w:t>
      </w:r>
      <w:r>
        <w:t>are</w:t>
      </w:r>
      <w:r w:rsidRPr="00987641">
        <w:rPr>
          <w:spacing w:val="-2"/>
        </w:rPr>
        <w:t xml:space="preserve"> </w:t>
      </w:r>
      <w:r>
        <w:t>structured. In</w:t>
      </w:r>
      <w:r w:rsidRPr="00987641">
        <w:rPr>
          <w:spacing w:val="-2"/>
        </w:rPr>
        <w:t xml:space="preserve"> </w:t>
      </w:r>
      <w:r>
        <w:t>Xper2</w:t>
      </w:r>
      <w:r w:rsidRPr="00987641">
        <w:rPr>
          <w:spacing w:val="-2"/>
        </w:rPr>
        <w:t xml:space="preserve"> </w:t>
      </w:r>
      <w:r>
        <w:t>we use</w:t>
      </w:r>
      <w:r w:rsidRPr="00987641">
        <w:rPr>
          <w:spacing w:val="-2"/>
        </w:rPr>
        <w:t xml:space="preserve"> </w:t>
      </w:r>
      <w:r>
        <w:t>the</w:t>
      </w:r>
      <w:r w:rsidRPr="00987641">
        <w:rPr>
          <w:spacing w:val="-2"/>
        </w:rPr>
        <w:t xml:space="preserve"> </w:t>
      </w:r>
      <w:r>
        <w:t>following terminology</w:t>
      </w:r>
      <w:r w:rsidRPr="00987641">
        <w:rPr>
          <w:spacing w:val="-2"/>
        </w:rPr>
        <w:t xml:space="preserve"> </w:t>
      </w:r>
      <w:r>
        <w:t>:</w:t>
      </w:r>
    </w:p>
    <w:p w:rsidR="00987641" w:rsidRDefault="00987641" w:rsidP="00987641">
      <w:pPr>
        <w:pStyle w:val="ListParagraph"/>
        <w:numPr>
          <w:ilvl w:val="0"/>
          <w:numId w:val="27"/>
        </w:numPr>
      </w:pPr>
      <w:r w:rsidRPr="00987641">
        <w:rPr>
          <w:spacing w:val="-1"/>
        </w:rPr>
        <w:t>The</w:t>
      </w:r>
      <w:r w:rsidRPr="00987641">
        <w:rPr>
          <w:spacing w:val="-4"/>
        </w:rPr>
        <w:t xml:space="preserve"> </w:t>
      </w:r>
      <w:r w:rsidRPr="00987641">
        <w:rPr>
          <w:b/>
          <w:spacing w:val="-1"/>
        </w:rPr>
        <w:t>described</w:t>
      </w:r>
      <w:r w:rsidRPr="00987641">
        <w:rPr>
          <w:b/>
          <w:spacing w:val="-3"/>
        </w:rPr>
        <w:t xml:space="preserve"> </w:t>
      </w:r>
      <w:r w:rsidRPr="00987641">
        <w:rPr>
          <w:b/>
          <w:spacing w:val="-1"/>
        </w:rPr>
        <w:t>entities</w:t>
      </w:r>
      <w:r w:rsidR="00A42C3C" w:rsidRPr="00A42C3C">
        <w:rPr>
          <w:spacing w:val="-1"/>
        </w:rPr>
        <w:t>:</w:t>
      </w:r>
      <w:r w:rsidRPr="00987641">
        <w:rPr>
          <w:spacing w:val="-3"/>
        </w:rPr>
        <w:t xml:space="preserve"> </w:t>
      </w:r>
      <w:r w:rsidRPr="00987641">
        <w:rPr>
          <w:spacing w:val="-1"/>
        </w:rPr>
        <w:t>taxa,</w:t>
      </w:r>
      <w:r w:rsidRPr="00987641">
        <w:rPr>
          <w:spacing w:val="-3"/>
        </w:rPr>
        <w:t xml:space="preserve"> </w:t>
      </w:r>
      <w:r w:rsidRPr="00987641">
        <w:rPr>
          <w:spacing w:val="-1"/>
        </w:rPr>
        <w:t>specimens</w:t>
      </w:r>
      <w:r w:rsidR="00A42C3C">
        <w:rPr>
          <w:spacing w:val="-1"/>
        </w:rPr>
        <w:t xml:space="preserve"> (“items”)</w:t>
      </w:r>
    </w:p>
    <w:p w:rsidR="00987641" w:rsidRDefault="00987641" w:rsidP="00987641">
      <w:pPr>
        <w:pStyle w:val="ListParagraph"/>
        <w:numPr>
          <w:ilvl w:val="0"/>
          <w:numId w:val="27"/>
        </w:numPr>
      </w:pPr>
      <w:r w:rsidRPr="00987641">
        <w:rPr>
          <w:spacing w:val="-1"/>
        </w:rPr>
        <w:t>The</w:t>
      </w:r>
      <w:r w:rsidRPr="00987641">
        <w:rPr>
          <w:spacing w:val="-3"/>
        </w:rPr>
        <w:t xml:space="preserve"> </w:t>
      </w:r>
      <w:r w:rsidRPr="00862AB0">
        <w:rPr>
          <w:b/>
          <w:i/>
          <w:spacing w:val="-1"/>
        </w:rPr>
        <w:t>descriptors</w:t>
      </w:r>
      <w:r w:rsidRPr="00987641">
        <w:rPr>
          <w:spacing w:val="-1"/>
        </w:rPr>
        <w:t>:</w:t>
      </w:r>
      <w:r w:rsidRPr="00987641">
        <w:rPr>
          <w:spacing w:val="-2"/>
        </w:rPr>
        <w:t xml:space="preserve"> </w:t>
      </w:r>
      <w:r w:rsidRPr="00987641">
        <w:rPr>
          <w:spacing w:val="-1"/>
        </w:rPr>
        <w:t>properties</w:t>
      </w:r>
      <w:r w:rsidRPr="00987641">
        <w:rPr>
          <w:spacing w:val="-2"/>
        </w:rPr>
        <w:t xml:space="preserve"> </w:t>
      </w:r>
      <w:r w:rsidRPr="00987641">
        <w:rPr>
          <w:spacing w:val="-1"/>
        </w:rPr>
        <w:t>used</w:t>
      </w:r>
      <w:r w:rsidRPr="00987641">
        <w:rPr>
          <w:spacing w:val="-3"/>
        </w:rPr>
        <w:t xml:space="preserve"> </w:t>
      </w:r>
      <w:r w:rsidRPr="00987641">
        <w:rPr>
          <w:spacing w:val="-1"/>
        </w:rPr>
        <w:t>to</w:t>
      </w:r>
      <w:r w:rsidRPr="00987641">
        <w:rPr>
          <w:spacing w:val="-2"/>
        </w:rPr>
        <w:t xml:space="preserve"> </w:t>
      </w:r>
      <w:r w:rsidRPr="00987641">
        <w:rPr>
          <w:spacing w:val="-1"/>
        </w:rPr>
        <w:t>describe</w:t>
      </w:r>
      <w:r w:rsidRPr="00987641">
        <w:rPr>
          <w:spacing w:val="-2"/>
        </w:rPr>
        <w:t xml:space="preserve"> </w:t>
      </w:r>
      <w:r w:rsidRPr="00987641">
        <w:rPr>
          <w:spacing w:val="-1"/>
        </w:rPr>
        <w:t>the</w:t>
      </w:r>
      <w:r w:rsidRPr="00987641">
        <w:rPr>
          <w:spacing w:val="-3"/>
        </w:rPr>
        <w:t xml:space="preserve"> </w:t>
      </w:r>
      <w:r w:rsidRPr="00987641">
        <w:rPr>
          <w:spacing w:val="-1"/>
        </w:rPr>
        <w:t>items</w:t>
      </w:r>
      <w:r w:rsidR="00A42C3C">
        <w:rPr>
          <w:spacing w:val="-1"/>
        </w:rPr>
        <w:t xml:space="preserve"> (“characters”)</w:t>
      </w:r>
    </w:p>
    <w:p w:rsidR="00A42C3C" w:rsidRPr="00A42C3C" w:rsidRDefault="00987641" w:rsidP="00987641">
      <w:pPr>
        <w:pStyle w:val="ListParagraph"/>
        <w:numPr>
          <w:ilvl w:val="0"/>
          <w:numId w:val="27"/>
        </w:numPr>
      </w:pPr>
      <w:r w:rsidRPr="00987641">
        <w:rPr>
          <w:spacing w:val="-1"/>
        </w:rPr>
        <w:t>The</w:t>
      </w:r>
      <w:r w:rsidRPr="00987641">
        <w:rPr>
          <w:spacing w:val="-2"/>
        </w:rPr>
        <w:t xml:space="preserve"> </w:t>
      </w:r>
      <w:r w:rsidRPr="00862AB0">
        <w:rPr>
          <w:b/>
          <w:i/>
          <w:spacing w:val="-1"/>
        </w:rPr>
        <w:t>states</w:t>
      </w:r>
      <w:r w:rsidRPr="00987641">
        <w:rPr>
          <w:b/>
          <w:spacing w:val="-2"/>
        </w:rPr>
        <w:t xml:space="preserve"> </w:t>
      </w:r>
      <w:r w:rsidRPr="00987641">
        <w:rPr>
          <w:spacing w:val="-1"/>
        </w:rPr>
        <w:t>or</w:t>
      </w:r>
      <w:r w:rsidRPr="00987641">
        <w:rPr>
          <w:spacing w:val="-2"/>
        </w:rPr>
        <w:t xml:space="preserve"> </w:t>
      </w:r>
      <w:proofErr w:type="spellStart"/>
      <w:r w:rsidRPr="00987641">
        <w:rPr>
          <w:b/>
          <w:spacing w:val="-1"/>
        </w:rPr>
        <w:t>descriptor­states</w:t>
      </w:r>
      <w:proofErr w:type="spellEnd"/>
      <w:r w:rsidRPr="00987641">
        <w:rPr>
          <w:spacing w:val="-1"/>
        </w:rPr>
        <w:t>:</w:t>
      </w:r>
      <w:r w:rsidRPr="00987641">
        <w:rPr>
          <w:spacing w:val="-2"/>
        </w:rPr>
        <w:t xml:space="preserve"> </w:t>
      </w:r>
      <w:r w:rsidRPr="00987641">
        <w:rPr>
          <w:spacing w:val="-1"/>
        </w:rPr>
        <w:t>possible</w:t>
      </w:r>
      <w:r w:rsidRPr="00987641">
        <w:rPr>
          <w:spacing w:val="-2"/>
        </w:rPr>
        <w:t xml:space="preserve"> </w:t>
      </w:r>
      <w:r w:rsidRPr="00987641">
        <w:rPr>
          <w:spacing w:val="-1"/>
        </w:rPr>
        <w:t>values for</w:t>
      </w:r>
      <w:r w:rsidRPr="00987641">
        <w:rPr>
          <w:spacing w:val="-2"/>
        </w:rPr>
        <w:t xml:space="preserve"> </w:t>
      </w:r>
      <w:r w:rsidRPr="00987641">
        <w:rPr>
          <w:spacing w:val="-1"/>
        </w:rPr>
        <w:t>each</w:t>
      </w:r>
      <w:r w:rsidRPr="00987641">
        <w:rPr>
          <w:spacing w:val="-2"/>
        </w:rPr>
        <w:t xml:space="preserve"> </w:t>
      </w:r>
      <w:r w:rsidRPr="00987641">
        <w:rPr>
          <w:spacing w:val="-1"/>
        </w:rPr>
        <w:t>one</w:t>
      </w:r>
      <w:r w:rsidRPr="00987641">
        <w:rPr>
          <w:spacing w:val="-2"/>
        </w:rPr>
        <w:t xml:space="preserve"> </w:t>
      </w:r>
      <w:r w:rsidRPr="00987641">
        <w:rPr>
          <w:spacing w:val="-1"/>
        </w:rPr>
        <w:t>of</w:t>
      </w:r>
      <w:r w:rsidRPr="00987641">
        <w:rPr>
          <w:spacing w:val="-2"/>
        </w:rPr>
        <w:t xml:space="preserve"> </w:t>
      </w:r>
      <w:r w:rsidRPr="00987641">
        <w:rPr>
          <w:spacing w:val="-1"/>
        </w:rPr>
        <w:t>the</w:t>
      </w:r>
      <w:r w:rsidRPr="00987641">
        <w:rPr>
          <w:spacing w:val="-2"/>
        </w:rPr>
        <w:t xml:space="preserve"> </w:t>
      </w:r>
      <w:r w:rsidRPr="00987641">
        <w:rPr>
          <w:spacing w:val="-1"/>
        </w:rPr>
        <w:t>descriptors</w:t>
      </w:r>
      <w:r w:rsidRPr="00987641">
        <w:rPr>
          <w:spacing w:val="25"/>
        </w:rPr>
        <w:t xml:space="preserve"> </w:t>
      </w:r>
      <w:r w:rsidR="00A42C3C" w:rsidRPr="00A42C3C">
        <w:t>(“character states”)</w:t>
      </w:r>
    </w:p>
    <w:p w:rsidR="00987641" w:rsidRDefault="00987641" w:rsidP="00987641">
      <w:pPr>
        <w:pStyle w:val="ListParagraph"/>
        <w:numPr>
          <w:ilvl w:val="0"/>
          <w:numId w:val="27"/>
        </w:numPr>
      </w:pPr>
      <w:r w:rsidRPr="00987641">
        <w:rPr>
          <w:spacing w:val="-1"/>
        </w:rPr>
        <w:t>The</w:t>
      </w:r>
      <w:r w:rsidRPr="00987641">
        <w:rPr>
          <w:spacing w:val="-3"/>
        </w:rPr>
        <w:t xml:space="preserve"> </w:t>
      </w:r>
      <w:r w:rsidRPr="00987641">
        <w:rPr>
          <w:b/>
          <w:spacing w:val="-1"/>
        </w:rPr>
        <w:t>description</w:t>
      </w:r>
      <w:r w:rsidRPr="00987641">
        <w:rPr>
          <w:spacing w:val="-1"/>
        </w:rPr>
        <w:t>:</w:t>
      </w:r>
      <w:r w:rsidRPr="00987641">
        <w:rPr>
          <w:spacing w:val="-3"/>
        </w:rPr>
        <w:t xml:space="preserve"> </w:t>
      </w:r>
      <w:r w:rsidR="00A42C3C">
        <w:rPr>
          <w:spacing w:val="-3"/>
        </w:rPr>
        <w:t xml:space="preserve">all </w:t>
      </w:r>
      <w:r w:rsidRPr="00987641">
        <w:rPr>
          <w:spacing w:val="-1"/>
        </w:rPr>
        <w:t>states</w:t>
      </w:r>
      <w:r w:rsidRPr="00987641">
        <w:rPr>
          <w:spacing w:val="-2"/>
        </w:rPr>
        <w:t xml:space="preserve"> </w:t>
      </w:r>
      <w:r w:rsidRPr="00987641">
        <w:rPr>
          <w:spacing w:val="-1"/>
        </w:rPr>
        <w:t>attributed</w:t>
      </w:r>
      <w:r w:rsidRPr="00987641">
        <w:rPr>
          <w:spacing w:val="-3"/>
        </w:rPr>
        <w:t xml:space="preserve"> </w:t>
      </w:r>
      <w:r w:rsidRPr="00987641">
        <w:rPr>
          <w:spacing w:val="-1"/>
        </w:rPr>
        <w:t>to</w:t>
      </w:r>
      <w:r w:rsidRPr="00987641">
        <w:rPr>
          <w:spacing w:val="-2"/>
        </w:rPr>
        <w:t xml:space="preserve"> </w:t>
      </w:r>
      <w:r w:rsidR="00A42C3C">
        <w:rPr>
          <w:spacing w:val="-1"/>
        </w:rPr>
        <w:t>an</w:t>
      </w:r>
      <w:r w:rsidRPr="00987641">
        <w:rPr>
          <w:spacing w:val="-3"/>
        </w:rPr>
        <w:t xml:space="preserve"> </w:t>
      </w:r>
      <w:r w:rsidRPr="00987641">
        <w:rPr>
          <w:spacing w:val="-1"/>
        </w:rPr>
        <w:t>item</w:t>
      </w:r>
      <w:r w:rsidRPr="00987641">
        <w:rPr>
          <w:spacing w:val="-2"/>
        </w:rPr>
        <w:t xml:space="preserve"> </w:t>
      </w:r>
      <w:r w:rsidRPr="00987641">
        <w:rPr>
          <w:spacing w:val="-1"/>
        </w:rPr>
        <w:t>for</w:t>
      </w:r>
      <w:r w:rsidRPr="00987641">
        <w:rPr>
          <w:spacing w:val="-3"/>
        </w:rPr>
        <w:t xml:space="preserve"> </w:t>
      </w:r>
      <w:r w:rsidRPr="00987641">
        <w:rPr>
          <w:spacing w:val="-1"/>
        </w:rPr>
        <w:t>each</w:t>
      </w:r>
      <w:r w:rsidRPr="00987641">
        <w:rPr>
          <w:spacing w:val="-3"/>
        </w:rPr>
        <w:t xml:space="preserve"> </w:t>
      </w:r>
      <w:r w:rsidRPr="00987641">
        <w:rPr>
          <w:spacing w:val="-1"/>
        </w:rPr>
        <w:t>descriptor</w:t>
      </w:r>
    </w:p>
    <w:p w:rsidR="00987641" w:rsidRDefault="00987641" w:rsidP="00987641">
      <w:pPr>
        <w:pStyle w:val="ListParagraph"/>
        <w:numPr>
          <w:ilvl w:val="0"/>
          <w:numId w:val="27"/>
        </w:numPr>
      </w:pPr>
      <w:r w:rsidRPr="00987641">
        <w:rPr>
          <w:b/>
          <w:spacing w:val="-1"/>
        </w:rPr>
        <w:t>Groups</w:t>
      </w:r>
      <w:r w:rsidRPr="00987641">
        <w:rPr>
          <w:spacing w:val="-1"/>
        </w:rPr>
        <w:t>:</w:t>
      </w:r>
      <w:r w:rsidRPr="00987641">
        <w:rPr>
          <w:spacing w:val="-3"/>
        </w:rPr>
        <w:t xml:space="preserve"> </w:t>
      </w:r>
      <w:r w:rsidR="00A42C3C">
        <w:rPr>
          <w:spacing w:val="-1"/>
        </w:rPr>
        <w:t>used t</w:t>
      </w:r>
      <w:r w:rsidRPr="00987641">
        <w:rPr>
          <w:spacing w:val="-1"/>
        </w:rPr>
        <w:t>o</w:t>
      </w:r>
      <w:r w:rsidRPr="00987641">
        <w:rPr>
          <w:spacing w:val="-2"/>
        </w:rPr>
        <w:t xml:space="preserve"> </w:t>
      </w:r>
      <w:r w:rsidRPr="00987641">
        <w:rPr>
          <w:spacing w:val="-1"/>
        </w:rPr>
        <w:t>structure</w:t>
      </w:r>
      <w:r w:rsidRPr="00987641">
        <w:rPr>
          <w:spacing w:val="-3"/>
        </w:rPr>
        <w:t xml:space="preserve"> </w:t>
      </w:r>
      <w:r w:rsidRPr="00987641">
        <w:rPr>
          <w:spacing w:val="-1"/>
        </w:rPr>
        <w:t>and</w:t>
      </w:r>
      <w:r w:rsidRPr="00987641">
        <w:rPr>
          <w:spacing w:val="-2"/>
        </w:rPr>
        <w:t xml:space="preserve"> </w:t>
      </w:r>
      <w:r w:rsidRPr="00987641">
        <w:rPr>
          <w:spacing w:val="-1"/>
        </w:rPr>
        <w:t>to</w:t>
      </w:r>
      <w:r w:rsidRPr="00987641">
        <w:rPr>
          <w:spacing w:val="-3"/>
        </w:rPr>
        <w:t xml:space="preserve"> </w:t>
      </w:r>
      <w:r w:rsidRPr="00987641">
        <w:rPr>
          <w:spacing w:val="-1"/>
        </w:rPr>
        <w:t>filter</w:t>
      </w:r>
      <w:r w:rsidRPr="00987641">
        <w:rPr>
          <w:spacing w:val="-2"/>
        </w:rPr>
        <w:t xml:space="preserve"> </w:t>
      </w:r>
      <w:r w:rsidRPr="00987641">
        <w:rPr>
          <w:spacing w:val="-1"/>
        </w:rPr>
        <w:t>lists</w:t>
      </w:r>
    </w:p>
    <w:p w:rsidR="00094D2C" w:rsidRDefault="00094D2C" w:rsidP="00987641">
      <w:pPr>
        <w:spacing w:line="284" w:lineRule="auto"/>
      </w:pPr>
      <w:r>
        <w:t xml:space="preserve">In the </w:t>
      </w:r>
      <w:proofErr w:type="spellStart"/>
      <w:r>
        <w:t>Xper</w:t>
      </w:r>
      <w:proofErr w:type="spellEnd"/>
      <w:r>
        <w:t xml:space="preserve"> folder you will find a number of files and subdirectories:</w:t>
      </w:r>
    </w:p>
    <w:p w:rsidR="00094D2C" w:rsidRDefault="00094D2C" w:rsidP="002B04E1">
      <w:pPr>
        <w:pStyle w:val="ListParagraph"/>
        <w:numPr>
          <w:ilvl w:val="0"/>
          <w:numId w:val="28"/>
        </w:numPr>
        <w:spacing w:line="284" w:lineRule="auto"/>
      </w:pPr>
      <w:r w:rsidRPr="00094D2C">
        <w:t>Xper2-Editor-2.3.2.exe</w:t>
      </w:r>
      <w:r>
        <w:t>: The Xper</w:t>
      </w:r>
      <w:r w:rsidRPr="002B04E1">
        <w:rPr>
          <w:vertAlign w:val="superscript"/>
        </w:rPr>
        <w:t>2</w:t>
      </w:r>
      <w:r>
        <w:t xml:space="preserve"> program.</w:t>
      </w:r>
    </w:p>
    <w:p w:rsidR="00094D2C" w:rsidRDefault="00094D2C" w:rsidP="002B04E1">
      <w:pPr>
        <w:pStyle w:val="ListParagraph"/>
        <w:numPr>
          <w:ilvl w:val="0"/>
          <w:numId w:val="28"/>
        </w:numPr>
        <w:spacing w:line="284" w:lineRule="auto"/>
      </w:pPr>
      <w:r w:rsidRPr="00094D2C">
        <w:t>Guideline_Xper2.pdf</w:t>
      </w:r>
      <w:r>
        <w:t>: A graphic illustration of the program’s capabilities</w:t>
      </w:r>
    </w:p>
    <w:p w:rsidR="00C55EE3" w:rsidRDefault="00094D2C" w:rsidP="002B04E1">
      <w:pPr>
        <w:pStyle w:val="ListParagraph"/>
        <w:numPr>
          <w:ilvl w:val="0"/>
          <w:numId w:val="28"/>
        </w:numPr>
        <w:spacing w:line="284" w:lineRule="auto"/>
      </w:pPr>
      <w:r>
        <w:t xml:space="preserve">Folders </w:t>
      </w:r>
      <w:r w:rsidR="00E9528E">
        <w:t>Example</w:t>
      </w:r>
      <w:r w:rsidR="00C55EE3">
        <w:t xml:space="preserve"> and </w:t>
      </w:r>
      <w:proofErr w:type="spellStart"/>
      <w:r>
        <w:t>Cichorieae_full</w:t>
      </w:r>
      <w:proofErr w:type="spellEnd"/>
      <w:r w:rsidR="00C55EE3">
        <w:t xml:space="preserve"> contain</w:t>
      </w:r>
      <w:r w:rsidR="002B04E1">
        <w:t xml:space="preserve"> example knowledge-bases.</w:t>
      </w:r>
    </w:p>
    <w:p w:rsidR="002B04E1" w:rsidRDefault="00C55EE3" w:rsidP="0003018E">
      <w:pPr>
        <w:pStyle w:val="ListParagraph"/>
        <w:numPr>
          <w:ilvl w:val="0"/>
          <w:numId w:val="28"/>
        </w:numPr>
        <w:spacing w:line="284" w:lineRule="auto"/>
      </w:pPr>
      <w:r>
        <w:t xml:space="preserve">Cichorieae_fullsdd.xml is an </w:t>
      </w:r>
      <w:proofErr w:type="spellStart"/>
      <w:r>
        <w:t>sdd</w:t>
      </w:r>
      <w:proofErr w:type="spellEnd"/>
      <w:r>
        <w:t xml:space="preserve">-formatted </w:t>
      </w:r>
      <w:r w:rsidR="00681F3F">
        <w:t>export file used below as a complex example for key generation</w:t>
      </w:r>
      <w:r w:rsidR="0003018E">
        <w:t xml:space="preserve"> which was created for the Cichorieae</w:t>
      </w:r>
      <w:r w:rsidR="0003018E" w:rsidRPr="0003018E">
        <w:t xml:space="preserve"> exemplar group</w:t>
      </w:r>
      <w:r w:rsidR="0003018E">
        <w:rPr>
          <w:rStyle w:val="FootnoteReference"/>
        </w:rPr>
        <w:footnoteReference w:id="7"/>
      </w:r>
      <w:r w:rsidR="0003018E" w:rsidRPr="0003018E">
        <w:t xml:space="preserve"> </w:t>
      </w:r>
      <w:r w:rsidR="0003018E">
        <w:t>of</w:t>
      </w:r>
      <w:r w:rsidR="0003018E" w:rsidRPr="0003018E">
        <w:t xml:space="preserve"> the EDIT project</w:t>
      </w:r>
      <w:r w:rsidR="0003018E">
        <w:t>.</w:t>
      </w:r>
      <w:r w:rsidR="0003018E" w:rsidRPr="0003018E">
        <w:t xml:space="preserve"> </w:t>
      </w:r>
      <w:r w:rsidR="002B04E1">
        <w:t xml:space="preserve"> </w:t>
      </w:r>
    </w:p>
    <w:p w:rsidR="00224891" w:rsidRDefault="00224891" w:rsidP="003C1561">
      <w:pPr>
        <w:pStyle w:val="ListParagraph"/>
        <w:numPr>
          <w:ilvl w:val="0"/>
          <w:numId w:val="28"/>
        </w:numPr>
        <w:spacing w:line="284" w:lineRule="auto"/>
      </w:pPr>
      <w:r>
        <w:t xml:space="preserve">Leaves: Some leaves images that can be used as examples (for copyright please refer to </w:t>
      </w:r>
      <w:r w:rsidRPr="00224891">
        <w:rPr>
          <w:sz w:val="18"/>
        </w:rPr>
        <w:t>http://offene-naturfuehrer.de/web/H%C3%A4ufige_Laubb%C3%A4ume_nach_Bl%C3%A4ttern_bestimmen)</w:t>
      </w:r>
      <w:r>
        <w:br w:type="page"/>
      </w:r>
    </w:p>
    <w:p w:rsidR="00106481" w:rsidRDefault="00927D2F" w:rsidP="00106481">
      <w:pPr>
        <w:pStyle w:val="Heading2"/>
      </w:pPr>
      <w:bookmarkStart w:id="40" w:name="_Toc443998258"/>
      <w:r>
        <w:rPr>
          <w:noProof/>
          <w:lang w:eastAsia="en-GB"/>
        </w:rPr>
        <w:lastRenderedPageBreak/>
        <w:drawing>
          <wp:anchor distT="0" distB="0" distL="114300" distR="114300" simplePos="0" relativeHeight="251658240" behindDoc="1" locked="0" layoutInCell="1" allowOverlap="1" wp14:anchorId="1174960C" wp14:editId="40ACF43F">
            <wp:simplePos x="0" y="0"/>
            <wp:positionH relativeFrom="column">
              <wp:posOffset>3637915</wp:posOffset>
            </wp:positionH>
            <wp:positionV relativeFrom="paragraph">
              <wp:posOffset>33573</wp:posOffset>
            </wp:positionV>
            <wp:extent cx="2333501" cy="1383579"/>
            <wp:effectExtent l="0" t="0" r="0" b="7620"/>
            <wp:wrapTight wrapText="bothSides">
              <wp:wrapPolygon edited="0">
                <wp:start x="0" y="0"/>
                <wp:lineTo x="0" y="21421"/>
                <wp:lineTo x="21341" y="21421"/>
                <wp:lineTo x="2134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33501" cy="1383579"/>
                    </a:xfrm>
                    <a:prstGeom prst="rect">
                      <a:avLst/>
                    </a:prstGeom>
                  </pic:spPr>
                </pic:pic>
              </a:graphicData>
            </a:graphic>
          </wp:anchor>
        </w:drawing>
      </w:r>
      <w:r w:rsidR="00106481">
        <w:t xml:space="preserve">Tutorial: </w:t>
      </w:r>
      <w:r>
        <w:t>creating a first application</w:t>
      </w:r>
      <w:bookmarkEnd w:id="40"/>
    </w:p>
    <w:p w:rsidR="00106481" w:rsidRDefault="00106481" w:rsidP="00106481">
      <w:pPr>
        <w:spacing w:line="284" w:lineRule="auto"/>
      </w:pPr>
      <w:r>
        <w:t>Open the Xper</w:t>
      </w:r>
      <w:r w:rsidRPr="00106481">
        <w:rPr>
          <w:vertAlign w:val="superscript"/>
        </w:rPr>
        <w:t>2</w:t>
      </w:r>
      <w:r>
        <w:t xml:space="preserve"> programme by double-clicking on the </w:t>
      </w:r>
      <w:r w:rsidRPr="00094D2C">
        <w:t>Xper2-Editor-2.3.2</w:t>
      </w:r>
      <w:r>
        <w:t>.exe file.</w:t>
      </w:r>
    </w:p>
    <w:p w:rsidR="00106481" w:rsidRDefault="00106481" w:rsidP="00106481">
      <w:pPr>
        <w:spacing w:line="284" w:lineRule="auto"/>
      </w:pPr>
      <w:r>
        <w:t xml:space="preserve">The menu gives access to the main functionalities of the program. </w:t>
      </w:r>
    </w:p>
    <w:p w:rsidR="00927D2F" w:rsidRDefault="00927D2F" w:rsidP="00106481">
      <w:pPr>
        <w:spacing w:line="284" w:lineRule="auto"/>
      </w:pPr>
      <w:r>
        <w:t xml:space="preserve">This section proposes 10 </w:t>
      </w:r>
      <w:r>
        <w:rPr>
          <w:spacing w:val="-1"/>
        </w:rPr>
        <w:t>simple</w:t>
      </w:r>
      <w:r>
        <w:t xml:space="preserve"> steps to create</w:t>
      </w:r>
      <w:r>
        <w:rPr>
          <w:spacing w:val="-1"/>
        </w:rPr>
        <w:t xml:space="preserve"> </w:t>
      </w:r>
      <w:r>
        <w:t>your</w:t>
      </w:r>
      <w:r>
        <w:rPr>
          <w:spacing w:val="-1"/>
        </w:rPr>
        <w:t xml:space="preserve"> </w:t>
      </w:r>
      <w:r>
        <w:t>first</w:t>
      </w:r>
      <w:r>
        <w:rPr>
          <w:spacing w:val="-1"/>
        </w:rPr>
        <w:t xml:space="preserve"> </w:t>
      </w:r>
      <w:r>
        <w:t>application</w:t>
      </w:r>
      <w:r>
        <w:rPr>
          <w:spacing w:val="-1"/>
        </w:rPr>
        <w:t xml:space="preserve"> </w:t>
      </w:r>
      <w:r>
        <w:t>using</w:t>
      </w:r>
      <w:r>
        <w:rPr>
          <w:spacing w:val="-1"/>
        </w:rPr>
        <w:t xml:space="preserve"> </w:t>
      </w:r>
      <w:r>
        <w:t>Xper</w:t>
      </w:r>
      <w:r w:rsidRPr="00927D2F">
        <w:rPr>
          <w:vertAlign w:val="superscript"/>
        </w:rPr>
        <w:t>2</w:t>
      </w:r>
      <w:r>
        <w:t>.</w:t>
      </w:r>
    </w:p>
    <w:p w:rsidR="00106481" w:rsidRDefault="00927D2F" w:rsidP="00106481">
      <w:pPr>
        <w:spacing w:line="284" w:lineRule="auto"/>
        <w:rPr>
          <w:i/>
        </w:rPr>
      </w:pPr>
      <w:r w:rsidRPr="001B70D5">
        <w:rPr>
          <w:noProof/>
          <w:u w:val="single"/>
          <w:lang w:eastAsia="en-GB"/>
        </w:rPr>
        <w:drawing>
          <wp:anchor distT="0" distB="0" distL="114300" distR="114300" simplePos="0" relativeHeight="251640832" behindDoc="1" locked="0" layoutInCell="1" allowOverlap="1" wp14:anchorId="4622DCF8" wp14:editId="4283E5E4">
            <wp:simplePos x="0" y="0"/>
            <wp:positionH relativeFrom="column">
              <wp:posOffset>3596005</wp:posOffset>
            </wp:positionH>
            <wp:positionV relativeFrom="paragraph">
              <wp:posOffset>8255</wp:posOffset>
            </wp:positionV>
            <wp:extent cx="2375535" cy="1894840"/>
            <wp:effectExtent l="0" t="0" r="5715" b="0"/>
            <wp:wrapTight wrapText="bothSides">
              <wp:wrapPolygon edited="0">
                <wp:start x="0" y="0"/>
                <wp:lineTo x="0" y="21282"/>
                <wp:lineTo x="21479" y="21282"/>
                <wp:lineTo x="2147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75535" cy="1894840"/>
                    </a:xfrm>
                    <a:prstGeom prst="rect">
                      <a:avLst/>
                    </a:prstGeom>
                  </pic:spPr>
                </pic:pic>
              </a:graphicData>
            </a:graphic>
            <wp14:sizeRelH relativeFrom="margin">
              <wp14:pctWidth>0</wp14:pctWidth>
            </wp14:sizeRelH>
            <wp14:sizeRelV relativeFrom="margin">
              <wp14:pctHeight>0</wp14:pctHeight>
            </wp14:sizeRelV>
          </wp:anchor>
        </w:drawing>
      </w:r>
      <w:r w:rsidR="000A0BE7" w:rsidRPr="001B70D5">
        <w:rPr>
          <w:u w:val="single"/>
        </w:rPr>
        <w:t>(</w:t>
      </w:r>
      <w:proofErr w:type="spellStart"/>
      <w:r w:rsidR="000A0BE7" w:rsidRPr="001B70D5">
        <w:rPr>
          <w:u w:val="single"/>
        </w:rPr>
        <w:t>i</w:t>
      </w:r>
      <w:proofErr w:type="spellEnd"/>
      <w:r w:rsidRPr="001B70D5">
        <w:rPr>
          <w:u w:val="single"/>
        </w:rPr>
        <w:t xml:space="preserve">) </w:t>
      </w:r>
      <w:r w:rsidR="001B70D5">
        <w:rPr>
          <w:u w:val="single"/>
        </w:rPr>
        <w:t>S</w:t>
      </w:r>
      <w:r w:rsidR="00106481" w:rsidRPr="001B70D5">
        <w:rPr>
          <w:u w:val="single"/>
        </w:rPr>
        <w:t>tart by creating a new knowledge base.</w:t>
      </w:r>
      <w:r w:rsidRPr="001B70D5">
        <w:rPr>
          <w:u w:val="single"/>
        </w:rPr>
        <w:t xml:space="preserve"> </w:t>
      </w:r>
      <w:r w:rsidRPr="001B70D5">
        <w:rPr>
          <w:u w:val="single"/>
        </w:rPr>
        <w:br/>
      </w:r>
      <w:r>
        <w:br/>
      </w:r>
      <w:r w:rsidR="00106481">
        <w:t xml:space="preserve">In the menu, go to </w:t>
      </w:r>
      <w:r w:rsidR="00106481" w:rsidRPr="00106481">
        <w:rPr>
          <w:i/>
        </w:rPr>
        <w:t>File -&gt; New base.</w:t>
      </w:r>
    </w:p>
    <w:p w:rsidR="00927D2F" w:rsidRDefault="00927D2F" w:rsidP="00106481">
      <w:pPr>
        <w:spacing w:line="284" w:lineRule="auto"/>
        <w:rPr>
          <w:i/>
        </w:rPr>
      </w:pPr>
    </w:p>
    <w:p w:rsidR="00927D2F" w:rsidRDefault="00927D2F" w:rsidP="00106481">
      <w:pPr>
        <w:spacing w:line="284" w:lineRule="auto"/>
        <w:rPr>
          <w:i/>
        </w:rPr>
      </w:pPr>
    </w:p>
    <w:p w:rsidR="00927D2F" w:rsidRDefault="00927D2F" w:rsidP="00106481">
      <w:pPr>
        <w:spacing w:line="284" w:lineRule="auto"/>
        <w:rPr>
          <w:i/>
        </w:rPr>
      </w:pPr>
    </w:p>
    <w:p w:rsidR="00927D2F" w:rsidRDefault="00927D2F" w:rsidP="00927D2F"/>
    <w:p w:rsidR="00927D2F" w:rsidRPr="001B70D5" w:rsidRDefault="00927D2F" w:rsidP="00927D2F">
      <w:pPr>
        <w:rPr>
          <w:u w:val="single"/>
        </w:rPr>
      </w:pPr>
      <w:r w:rsidRPr="001B70D5">
        <w:rPr>
          <w:rFonts w:ascii="Arial" w:hAnsi="Arial" w:cs="Arial"/>
          <w:noProof/>
          <w:sz w:val="20"/>
          <w:szCs w:val="20"/>
          <w:u w:val="single"/>
          <w:lang w:eastAsia="en-GB"/>
        </w:rPr>
        <w:drawing>
          <wp:anchor distT="0" distB="0" distL="114300" distR="114300" simplePos="0" relativeHeight="251643904" behindDoc="1" locked="0" layoutInCell="1" allowOverlap="1" wp14:anchorId="591746D3" wp14:editId="6D04F52D">
            <wp:simplePos x="0" y="0"/>
            <wp:positionH relativeFrom="column">
              <wp:posOffset>4135755</wp:posOffset>
            </wp:positionH>
            <wp:positionV relativeFrom="paragraph">
              <wp:posOffset>9327</wp:posOffset>
            </wp:positionV>
            <wp:extent cx="1834515" cy="789940"/>
            <wp:effectExtent l="0" t="0" r="0" b="0"/>
            <wp:wrapTight wrapText="bothSides">
              <wp:wrapPolygon edited="0">
                <wp:start x="0" y="0"/>
                <wp:lineTo x="0" y="20836"/>
                <wp:lineTo x="21308" y="20836"/>
                <wp:lineTo x="2130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34515" cy="789940"/>
                    </a:xfrm>
                    <a:prstGeom prst="rect">
                      <a:avLst/>
                    </a:prstGeom>
                    <a:noFill/>
                    <a:ln>
                      <a:noFill/>
                    </a:ln>
                  </pic:spPr>
                </pic:pic>
              </a:graphicData>
            </a:graphic>
          </wp:anchor>
        </w:drawing>
      </w:r>
      <w:r w:rsidR="000A0BE7" w:rsidRPr="001B70D5">
        <w:rPr>
          <w:u w:val="single"/>
        </w:rPr>
        <w:t>(ii</w:t>
      </w:r>
      <w:r w:rsidRPr="001B70D5">
        <w:rPr>
          <w:u w:val="single"/>
        </w:rPr>
        <w:t>) Give a name to your new knowledge base</w:t>
      </w:r>
    </w:p>
    <w:p w:rsidR="00106481" w:rsidRDefault="00106481" w:rsidP="00106481">
      <w:pPr>
        <w:spacing w:line="284" w:lineRule="auto"/>
      </w:pPr>
    </w:p>
    <w:p w:rsidR="00927D2F" w:rsidRDefault="00927D2F" w:rsidP="00106481">
      <w:pPr>
        <w:spacing w:line="284" w:lineRule="auto"/>
      </w:pPr>
    </w:p>
    <w:p w:rsidR="00927D2F" w:rsidRPr="001B70D5" w:rsidRDefault="000A0BE7" w:rsidP="00106481">
      <w:pPr>
        <w:spacing w:line="284" w:lineRule="auto"/>
        <w:rPr>
          <w:u w:val="single"/>
        </w:rPr>
      </w:pPr>
      <w:r w:rsidRPr="001B70D5">
        <w:rPr>
          <w:u w:val="single"/>
        </w:rPr>
        <w:t>(iii</w:t>
      </w:r>
      <w:r w:rsidR="00927D2F" w:rsidRPr="001B70D5">
        <w:rPr>
          <w:u w:val="single"/>
        </w:rPr>
        <w:t xml:space="preserve">) Edit </w:t>
      </w:r>
      <w:r w:rsidR="00927D2F" w:rsidRPr="001B70D5">
        <w:rPr>
          <w:i/>
          <w:u w:val="single"/>
        </w:rPr>
        <w:t>Descriptors</w:t>
      </w:r>
      <w:r w:rsidR="00927D2F" w:rsidRPr="001B70D5">
        <w:rPr>
          <w:u w:val="single"/>
        </w:rPr>
        <w:t xml:space="preserve"> and </w:t>
      </w:r>
      <w:r w:rsidR="00927D2F" w:rsidRPr="001B70D5">
        <w:rPr>
          <w:i/>
          <w:u w:val="single"/>
        </w:rPr>
        <w:t>States</w:t>
      </w:r>
    </w:p>
    <w:p w:rsidR="00862AB0" w:rsidRDefault="00862AB0" w:rsidP="00862AB0">
      <w:r>
        <w:t>To make the descriptions comparable, the data must be expressed in a structured format, using the same terminology. So you have to define the list of descriptors (or characters like “</w:t>
      </w:r>
      <w:r w:rsidR="00FF3E90">
        <w:t>Leaf [shape]</w:t>
      </w:r>
      <w:r>
        <w:t>” and the values accepted (states ; i.e. “</w:t>
      </w:r>
      <w:r w:rsidR="00FF3E90">
        <w:t>ovate</w:t>
      </w:r>
      <w:r>
        <w:t>”, “</w:t>
      </w:r>
      <w:r w:rsidR="00FF3E90">
        <w:t>obovate</w:t>
      </w:r>
      <w:r>
        <w:t>”, “linear”</w:t>
      </w:r>
      <w:r w:rsidR="00FF3E90">
        <w:t>, etc.</w:t>
      </w:r>
      <w:r>
        <w:t>) for each one.</w:t>
      </w:r>
    </w:p>
    <w:p w:rsidR="00FF3E90" w:rsidRDefault="008D53F0" w:rsidP="00C90062">
      <w:r>
        <w:t xml:space="preserve">You can use the images of leaves in your </w:t>
      </w:r>
      <w:proofErr w:type="spellStart"/>
      <w:r>
        <w:t>Xper</w:t>
      </w:r>
      <w:proofErr w:type="spellEnd"/>
      <w:r>
        <w:t xml:space="preserve"> folder to create a key, or u</w:t>
      </w:r>
      <w:r w:rsidR="00FF3E90">
        <w:t>se your own group to</w:t>
      </w:r>
      <w:r>
        <w:t xml:space="preserve"> define a character matrix for a few</w:t>
      </w:r>
      <w:r w:rsidR="00FF3E90">
        <w:t xml:space="preserve"> species and construct the key</w:t>
      </w:r>
      <w:r>
        <w:t xml:space="preserve"> (</w:t>
      </w:r>
      <w:r w:rsidR="00FF3E90">
        <w:t>download and link illustrating images from the web</w:t>
      </w:r>
      <w:r>
        <w:t>).</w:t>
      </w:r>
      <w:r w:rsidR="00C90062">
        <w:rPr>
          <w:rFonts w:ascii="Aldine401BT" w:hAnsi="Aldine401BT" w:cs="Aldine401BT"/>
          <w:color w:val="231F20"/>
          <w:sz w:val="20"/>
          <w:szCs w:val="20"/>
        </w:rPr>
        <w:t>.</w:t>
      </w:r>
      <w:r w:rsidR="00C90062">
        <w:t xml:space="preserve"> </w:t>
      </w:r>
    </w:p>
    <w:p w:rsidR="00FF3E90" w:rsidRDefault="00FF3E90" w:rsidP="00FF3E90">
      <w:r>
        <w:br w:type="page"/>
      </w:r>
    </w:p>
    <w:p w:rsidR="00C90062" w:rsidRPr="00BC393A" w:rsidRDefault="00C90062" w:rsidP="00C90062"/>
    <w:p w:rsidR="00106481" w:rsidRPr="00106481" w:rsidRDefault="006D4B46" w:rsidP="00862AB0">
      <w:r>
        <w:rPr>
          <w:noProof/>
          <w:sz w:val="20"/>
          <w:szCs w:val="20"/>
          <w:lang w:eastAsia="en-GB"/>
        </w:rPr>
        <w:drawing>
          <wp:anchor distT="0" distB="0" distL="114300" distR="114300" simplePos="0" relativeHeight="251644928" behindDoc="1" locked="0" layoutInCell="1" allowOverlap="1" wp14:anchorId="723EA818" wp14:editId="68C39E85">
            <wp:simplePos x="0" y="0"/>
            <wp:positionH relativeFrom="column">
              <wp:posOffset>1743562</wp:posOffset>
            </wp:positionH>
            <wp:positionV relativeFrom="paragraph">
              <wp:posOffset>4940</wp:posOffset>
            </wp:positionV>
            <wp:extent cx="4220845" cy="3307080"/>
            <wp:effectExtent l="0" t="0" r="8255" b="7620"/>
            <wp:wrapTight wrapText="bothSides">
              <wp:wrapPolygon edited="0">
                <wp:start x="0" y="0"/>
                <wp:lineTo x="0" y="21525"/>
                <wp:lineTo x="21545" y="21525"/>
                <wp:lineTo x="215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20845" cy="3307080"/>
                    </a:xfrm>
                    <a:prstGeom prst="rect">
                      <a:avLst/>
                    </a:prstGeom>
                    <a:noFill/>
                    <a:ln>
                      <a:noFill/>
                    </a:ln>
                  </pic:spPr>
                </pic:pic>
              </a:graphicData>
            </a:graphic>
          </wp:anchor>
        </w:drawing>
      </w:r>
      <w:r w:rsidR="00862AB0">
        <w:t xml:space="preserve">Click in a window with the right mouse button and choose </w:t>
      </w:r>
      <w:r w:rsidRPr="006D4B46">
        <w:rPr>
          <w:i/>
        </w:rPr>
        <w:t>N</w:t>
      </w:r>
      <w:r w:rsidR="00862AB0" w:rsidRPr="006D4B46">
        <w:rPr>
          <w:i/>
        </w:rPr>
        <w:t xml:space="preserve">ew </w:t>
      </w:r>
      <w:r w:rsidR="00862AB0">
        <w:t xml:space="preserve">or </w:t>
      </w:r>
      <w:r w:rsidRPr="006D4B46">
        <w:rPr>
          <w:i/>
        </w:rPr>
        <w:t>R</w:t>
      </w:r>
      <w:r w:rsidR="00862AB0" w:rsidRPr="006D4B46">
        <w:rPr>
          <w:i/>
        </w:rPr>
        <w:t xml:space="preserve">ename </w:t>
      </w:r>
      <w:r w:rsidR="00862AB0">
        <w:t>to label descriptors and states for each descriptor.</w:t>
      </w:r>
      <w:r w:rsidR="00862AB0" w:rsidRPr="00862AB0">
        <w:rPr>
          <w:sz w:val="20"/>
          <w:szCs w:val="20"/>
        </w:rPr>
        <w:t xml:space="preserve"> </w:t>
      </w:r>
    </w:p>
    <w:p w:rsidR="00106481" w:rsidRDefault="00106481" w:rsidP="00106481"/>
    <w:p w:rsidR="00106481" w:rsidRDefault="00106481" w:rsidP="00106481"/>
    <w:p w:rsidR="006D4B46" w:rsidRDefault="006D4B46" w:rsidP="00106481"/>
    <w:p w:rsidR="006D4B46" w:rsidRDefault="006D4B46" w:rsidP="00106481"/>
    <w:p w:rsidR="006D4B46" w:rsidRDefault="006D4B46" w:rsidP="00106481"/>
    <w:p w:rsidR="006D4B46" w:rsidRDefault="006D4B46" w:rsidP="00106481"/>
    <w:p w:rsidR="006D4B46" w:rsidRDefault="006D4B46" w:rsidP="00106481"/>
    <w:p w:rsidR="002F1D23" w:rsidRDefault="002F1D23" w:rsidP="00106481"/>
    <w:p w:rsidR="006D4B46" w:rsidRPr="001B70D5" w:rsidRDefault="002F1D23" w:rsidP="00106481">
      <w:pPr>
        <w:rPr>
          <w:u w:val="single"/>
        </w:rPr>
      </w:pPr>
      <w:r w:rsidRPr="001B70D5">
        <w:rPr>
          <w:noProof/>
          <w:u w:val="single"/>
          <w:lang w:eastAsia="en-GB"/>
        </w:rPr>
        <w:drawing>
          <wp:anchor distT="0" distB="0" distL="114300" distR="114300" simplePos="0" relativeHeight="251650048" behindDoc="1" locked="0" layoutInCell="1" allowOverlap="1" wp14:anchorId="33A5539F" wp14:editId="6885C58A">
            <wp:simplePos x="0" y="0"/>
            <wp:positionH relativeFrom="column">
              <wp:posOffset>4728193</wp:posOffset>
            </wp:positionH>
            <wp:positionV relativeFrom="paragraph">
              <wp:posOffset>7662</wp:posOffset>
            </wp:positionV>
            <wp:extent cx="1238250" cy="1518285"/>
            <wp:effectExtent l="0" t="0" r="0" b="5715"/>
            <wp:wrapTight wrapText="bothSides">
              <wp:wrapPolygon edited="0">
                <wp:start x="0" y="0"/>
                <wp:lineTo x="0" y="21410"/>
                <wp:lineTo x="21268" y="21410"/>
                <wp:lineTo x="2126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238250" cy="1518285"/>
                    </a:xfrm>
                    <a:prstGeom prst="rect">
                      <a:avLst/>
                    </a:prstGeom>
                  </pic:spPr>
                </pic:pic>
              </a:graphicData>
            </a:graphic>
          </wp:anchor>
        </w:drawing>
      </w:r>
      <w:r w:rsidR="000A0BE7" w:rsidRPr="001B70D5">
        <w:rPr>
          <w:u w:val="single"/>
        </w:rPr>
        <w:t>(iv</w:t>
      </w:r>
      <w:r w:rsidR="006D4B46" w:rsidRPr="001B70D5">
        <w:rPr>
          <w:u w:val="single"/>
        </w:rPr>
        <w:t>) Save the knowledge base</w:t>
      </w:r>
    </w:p>
    <w:p w:rsidR="006D4B46" w:rsidRDefault="006D4B46" w:rsidP="00106481">
      <w:r>
        <w:t xml:space="preserve">In the menu, select </w:t>
      </w:r>
      <w:r w:rsidRPr="006D4B46">
        <w:rPr>
          <w:i/>
        </w:rPr>
        <w:t>File -&gt; Save</w:t>
      </w:r>
      <w:r>
        <w:t xml:space="preserve"> to save under the current name, with </w:t>
      </w:r>
      <w:r w:rsidR="002F1D23">
        <w:br/>
      </w:r>
      <w:r w:rsidRPr="006D4B46">
        <w:rPr>
          <w:i/>
        </w:rPr>
        <w:t>File -&gt; Save as...</w:t>
      </w:r>
      <w:r>
        <w:t xml:space="preserve"> you can store it under a different name. </w:t>
      </w:r>
    </w:p>
    <w:p w:rsidR="006D4B46" w:rsidRDefault="006D4B46" w:rsidP="00106481">
      <w:pPr>
        <w:rPr>
          <w:spacing w:val="-1"/>
        </w:rPr>
      </w:pPr>
      <w:r>
        <w:rPr>
          <w:spacing w:val="-1"/>
        </w:rPr>
        <w:t>Note</w:t>
      </w:r>
      <w:r>
        <w:t>: a knowledge</w:t>
      </w:r>
      <w:r>
        <w:rPr>
          <w:spacing w:val="29"/>
        </w:rPr>
        <w:t xml:space="preserve"> </w:t>
      </w:r>
      <w:r>
        <w:t>base</w:t>
      </w:r>
      <w:r>
        <w:rPr>
          <w:spacing w:val="-1"/>
        </w:rPr>
        <w:t xml:space="preserve"> </w:t>
      </w:r>
      <w:r>
        <w:t>is</w:t>
      </w:r>
      <w:r>
        <w:rPr>
          <w:spacing w:val="-1"/>
        </w:rPr>
        <w:t xml:space="preserve"> </w:t>
      </w:r>
      <w:r>
        <w:t>stored</w:t>
      </w:r>
      <w:r>
        <w:rPr>
          <w:spacing w:val="-1"/>
        </w:rPr>
        <w:t xml:space="preserve"> </w:t>
      </w:r>
      <w:r>
        <w:t>in</w:t>
      </w:r>
      <w:r>
        <w:rPr>
          <w:spacing w:val="-1"/>
        </w:rPr>
        <w:t xml:space="preserve"> </w:t>
      </w:r>
      <w:r>
        <w:t>several</w:t>
      </w:r>
      <w:r>
        <w:rPr>
          <w:spacing w:val="-1"/>
        </w:rPr>
        <w:t xml:space="preserve"> </w:t>
      </w:r>
      <w:r>
        <w:t>files</w:t>
      </w:r>
      <w:r>
        <w:rPr>
          <w:spacing w:val="-1"/>
        </w:rPr>
        <w:t xml:space="preserve"> </w:t>
      </w:r>
      <w:r>
        <w:t>;</w:t>
      </w:r>
      <w:r>
        <w:rPr>
          <w:spacing w:val="-1"/>
        </w:rPr>
        <w:t xml:space="preserve"> </w:t>
      </w:r>
      <w:r>
        <w:t>you</w:t>
      </w:r>
      <w:r>
        <w:rPr>
          <w:spacing w:val="-1"/>
        </w:rPr>
        <w:t xml:space="preserve"> </w:t>
      </w:r>
      <w:r>
        <w:t>can</w:t>
      </w:r>
      <w:r>
        <w:rPr>
          <w:spacing w:val="-1"/>
        </w:rPr>
        <w:t xml:space="preserve"> </w:t>
      </w:r>
      <w:r>
        <w:t xml:space="preserve">use </w:t>
      </w:r>
      <w:r w:rsidR="00BC393A">
        <w:br/>
      </w:r>
      <w:r w:rsidRPr="006D4B46">
        <w:rPr>
          <w:bCs/>
          <w:i/>
          <w:spacing w:val="-1"/>
        </w:rPr>
        <w:t xml:space="preserve">File </w:t>
      </w:r>
      <w:r w:rsidRPr="006D4B46">
        <w:rPr>
          <w:bCs/>
          <w:i/>
        </w:rPr>
        <w:t xml:space="preserve">–&gt; </w:t>
      </w:r>
      <w:r w:rsidRPr="006D4B46">
        <w:rPr>
          <w:bCs/>
          <w:i/>
          <w:spacing w:val="-1"/>
        </w:rPr>
        <w:t>Zip base</w:t>
      </w:r>
      <w:r>
        <w:rPr>
          <w:b/>
          <w:bCs/>
        </w:rPr>
        <w:t xml:space="preserve"> </w:t>
      </w:r>
      <w:r>
        <w:t xml:space="preserve">to store </w:t>
      </w:r>
      <w:r>
        <w:rPr>
          <w:spacing w:val="-1"/>
        </w:rPr>
        <w:t>all</w:t>
      </w:r>
      <w:r>
        <w:t xml:space="preserve"> </w:t>
      </w:r>
      <w:r>
        <w:rPr>
          <w:spacing w:val="-1"/>
        </w:rPr>
        <w:t>the</w:t>
      </w:r>
      <w:r>
        <w:t xml:space="preserve"> </w:t>
      </w:r>
      <w:r>
        <w:rPr>
          <w:spacing w:val="-1"/>
        </w:rPr>
        <w:t>files</w:t>
      </w:r>
      <w:r>
        <w:t xml:space="preserve"> in a single </w:t>
      </w:r>
      <w:r w:rsidR="00B002F5">
        <w:t>compressed file (.</w:t>
      </w:r>
      <w:r>
        <w:rPr>
          <w:spacing w:val="-1"/>
        </w:rPr>
        <w:t>zip</w:t>
      </w:r>
      <w:r w:rsidR="00B002F5">
        <w:rPr>
          <w:spacing w:val="-1"/>
        </w:rPr>
        <w:t xml:space="preserve"> format).</w:t>
      </w:r>
    </w:p>
    <w:p w:rsidR="00B002F5" w:rsidRDefault="00B002F5" w:rsidP="00106481">
      <w:pPr>
        <w:rPr>
          <w:spacing w:val="-1"/>
        </w:rPr>
      </w:pPr>
    </w:p>
    <w:p w:rsidR="00B002F5" w:rsidRDefault="00B002F5" w:rsidP="00106481">
      <w:pPr>
        <w:rPr>
          <w:spacing w:val="-1"/>
        </w:rPr>
      </w:pPr>
    </w:p>
    <w:p w:rsidR="00B002F5" w:rsidRPr="001B70D5" w:rsidRDefault="00B002F5" w:rsidP="00106481">
      <w:pPr>
        <w:rPr>
          <w:spacing w:val="-1"/>
          <w:u w:val="single"/>
        </w:rPr>
      </w:pPr>
      <w:r w:rsidRPr="001B70D5">
        <w:rPr>
          <w:noProof/>
          <w:sz w:val="20"/>
          <w:szCs w:val="20"/>
          <w:u w:val="single"/>
          <w:lang w:eastAsia="en-GB"/>
        </w:rPr>
        <w:drawing>
          <wp:anchor distT="0" distB="0" distL="114300" distR="114300" simplePos="0" relativeHeight="251655168" behindDoc="1" locked="0" layoutInCell="1" allowOverlap="1" wp14:anchorId="6EF8239C" wp14:editId="407B07C4">
            <wp:simplePos x="0" y="0"/>
            <wp:positionH relativeFrom="column">
              <wp:posOffset>3351530</wp:posOffset>
            </wp:positionH>
            <wp:positionV relativeFrom="paragraph">
              <wp:posOffset>6985</wp:posOffset>
            </wp:positionV>
            <wp:extent cx="2616835" cy="1680210"/>
            <wp:effectExtent l="0" t="0" r="0" b="0"/>
            <wp:wrapTight wrapText="bothSides">
              <wp:wrapPolygon edited="0">
                <wp:start x="0" y="0"/>
                <wp:lineTo x="0" y="21306"/>
                <wp:lineTo x="21385" y="21306"/>
                <wp:lineTo x="21385"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16835" cy="1680210"/>
                    </a:xfrm>
                    <a:prstGeom prst="rect">
                      <a:avLst/>
                    </a:prstGeom>
                    <a:noFill/>
                    <a:ln>
                      <a:noFill/>
                    </a:ln>
                  </pic:spPr>
                </pic:pic>
              </a:graphicData>
            </a:graphic>
          </wp:anchor>
        </w:drawing>
      </w:r>
      <w:r w:rsidR="000A0BE7" w:rsidRPr="001B70D5">
        <w:rPr>
          <w:spacing w:val="-1"/>
          <w:u w:val="single"/>
        </w:rPr>
        <w:t>(v</w:t>
      </w:r>
      <w:r w:rsidRPr="001B70D5">
        <w:rPr>
          <w:spacing w:val="-1"/>
          <w:u w:val="single"/>
        </w:rPr>
        <w:t>) Adding text to define or comment on description elements</w:t>
      </w:r>
    </w:p>
    <w:p w:rsidR="00B002F5" w:rsidRDefault="00B002F5" w:rsidP="00106481">
      <w:pPr>
        <w:rPr>
          <w:sz w:val="20"/>
          <w:szCs w:val="20"/>
        </w:rPr>
      </w:pPr>
      <w:r w:rsidRPr="00B002F5">
        <w:rPr>
          <w:spacing w:val="-1"/>
        </w:rPr>
        <w:t xml:space="preserve">Click on the </w:t>
      </w:r>
      <w:r>
        <w:rPr>
          <w:spacing w:val="-1"/>
        </w:rPr>
        <w:t xml:space="preserve">pencil </w:t>
      </w:r>
      <w:r w:rsidRPr="00B002F5">
        <w:rPr>
          <w:spacing w:val="-1"/>
        </w:rPr>
        <w:t xml:space="preserve">button </w:t>
      </w:r>
      <w:r w:rsidRPr="00B002F5">
        <w:rPr>
          <w:noProof/>
          <w:spacing w:val="-1"/>
          <w:lang w:eastAsia="en-GB"/>
        </w:rPr>
        <w:drawing>
          <wp:inline distT="0" distB="0" distL="0" distR="0" wp14:anchorId="4AE5B9DA" wp14:editId="6A17BD41">
            <wp:extent cx="255270" cy="2552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Pr="00B002F5">
        <w:rPr>
          <w:spacing w:val="-1"/>
        </w:rPr>
        <w:t xml:space="preserve">   to add text on a selected element</w:t>
      </w:r>
      <w:r w:rsidR="000A0BE7">
        <w:rPr>
          <w:spacing w:val="-1"/>
        </w:rPr>
        <w:t xml:space="preserve"> (</w:t>
      </w:r>
      <w:r w:rsidR="000A0BE7">
        <w:t>(descriptor,</w:t>
      </w:r>
      <w:r w:rsidR="000A0BE7">
        <w:rPr>
          <w:spacing w:val="-2"/>
        </w:rPr>
        <w:t xml:space="preserve"> </w:t>
      </w:r>
      <w:r w:rsidR="000A0BE7">
        <w:t>state, group, or taxon)</w:t>
      </w:r>
      <w:r w:rsidRPr="00B002F5">
        <w:rPr>
          <w:spacing w:val="-1"/>
        </w:rPr>
        <w:t>. For example</w:t>
      </w:r>
      <w:r>
        <w:rPr>
          <w:spacing w:val="-1"/>
        </w:rPr>
        <w:t>,</w:t>
      </w:r>
      <w:r w:rsidRPr="00B002F5">
        <w:rPr>
          <w:spacing w:val="-1"/>
        </w:rPr>
        <w:t xml:space="preserve"> add a comment on the descriptor “Shape of the </w:t>
      </w:r>
      <w:proofErr w:type="spellStart"/>
      <w:r w:rsidRPr="00B002F5">
        <w:rPr>
          <w:spacing w:val="-1"/>
        </w:rPr>
        <w:t>nasarium</w:t>
      </w:r>
      <w:proofErr w:type="spellEnd"/>
      <w:r w:rsidRPr="00B002F5">
        <w:rPr>
          <w:spacing w:val="-1"/>
        </w:rPr>
        <w:t>”.</w:t>
      </w:r>
      <w:r w:rsidRPr="00B002F5">
        <w:rPr>
          <w:sz w:val="20"/>
          <w:szCs w:val="20"/>
        </w:rPr>
        <w:t xml:space="preserve"> </w:t>
      </w:r>
    </w:p>
    <w:p w:rsidR="00B002F5" w:rsidRDefault="00B002F5" w:rsidP="00106481">
      <w:pPr>
        <w:rPr>
          <w:spacing w:val="-1"/>
        </w:rPr>
      </w:pPr>
      <w:r>
        <w:rPr>
          <w:spacing w:val="-1"/>
        </w:rPr>
        <w:t>Note that you</w:t>
      </w:r>
      <w:r w:rsidRPr="00B002F5">
        <w:rPr>
          <w:spacing w:val="-1"/>
        </w:rPr>
        <w:t xml:space="preserve"> can include HTML tags to format the text or to add hyperlinks.</w:t>
      </w:r>
    </w:p>
    <w:p w:rsidR="000A0BE7" w:rsidRDefault="000A0BE7">
      <w:pPr>
        <w:rPr>
          <w:spacing w:val="-1"/>
        </w:rPr>
      </w:pPr>
      <w:r>
        <w:rPr>
          <w:spacing w:val="-1"/>
        </w:rPr>
        <w:br w:type="page"/>
      </w:r>
    </w:p>
    <w:p w:rsidR="00B002F5" w:rsidRPr="001B70D5" w:rsidRDefault="000A0BE7" w:rsidP="00106481">
      <w:pPr>
        <w:rPr>
          <w:spacing w:val="-1"/>
          <w:u w:val="single"/>
        </w:rPr>
      </w:pPr>
      <w:r w:rsidRPr="001B70D5">
        <w:rPr>
          <w:noProof/>
          <w:sz w:val="20"/>
          <w:szCs w:val="20"/>
          <w:u w:val="single"/>
          <w:lang w:eastAsia="en-GB"/>
        </w:rPr>
        <w:lastRenderedPageBreak/>
        <w:drawing>
          <wp:anchor distT="0" distB="0" distL="114300" distR="114300" simplePos="0" relativeHeight="251660288" behindDoc="1" locked="0" layoutInCell="1" allowOverlap="1" wp14:anchorId="2BC45762" wp14:editId="26590C3E">
            <wp:simplePos x="0" y="0"/>
            <wp:positionH relativeFrom="column">
              <wp:posOffset>2385670</wp:posOffset>
            </wp:positionH>
            <wp:positionV relativeFrom="paragraph">
              <wp:posOffset>5748</wp:posOffset>
            </wp:positionV>
            <wp:extent cx="3585570" cy="2339439"/>
            <wp:effectExtent l="0" t="0" r="0" b="3810"/>
            <wp:wrapTight wrapText="bothSides">
              <wp:wrapPolygon edited="0">
                <wp:start x="0" y="0"/>
                <wp:lineTo x="0" y="21459"/>
                <wp:lineTo x="21462" y="21459"/>
                <wp:lineTo x="2146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85570" cy="2339439"/>
                    </a:xfrm>
                    <a:prstGeom prst="rect">
                      <a:avLst/>
                    </a:prstGeom>
                    <a:noFill/>
                    <a:ln>
                      <a:noFill/>
                    </a:ln>
                  </pic:spPr>
                </pic:pic>
              </a:graphicData>
            </a:graphic>
          </wp:anchor>
        </w:drawing>
      </w:r>
      <w:r w:rsidRPr="001B70D5">
        <w:rPr>
          <w:spacing w:val="-1"/>
          <w:u w:val="single"/>
        </w:rPr>
        <w:t>(vi) Adding illustrations</w:t>
      </w:r>
    </w:p>
    <w:p w:rsidR="000A0BE7" w:rsidRDefault="000A0BE7" w:rsidP="000A0BE7">
      <w:pPr>
        <w:rPr>
          <w:spacing w:val="-1"/>
        </w:rPr>
      </w:pPr>
      <w:r w:rsidRPr="000A0BE7">
        <w:rPr>
          <w:spacing w:val="-1"/>
        </w:rPr>
        <w:t xml:space="preserve">Click on the button </w:t>
      </w:r>
      <w:r w:rsidRPr="000A0BE7">
        <w:rPr>
          <w:noProof/>
          <w:spacing w:val="-1"/>
          <w:lang w:eastAsia="en-GB"/>
        </w:rPr>
        <w:drawing>
          <wp:inline distT="0" distB="0" distL="0" distR="0" wp14:anchorId="41375E7F" wp14:editId="0430FBEB">
            <wp:extent cx="249167" cy="19354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678" cy="201705"/>
                    </a:xfrm>
                    <a:prstGeom prst="rect">
                      <a:avLst/>
                    </a:prstGeom>
                    <a:noFill/>
                    <a:ln>
                      <a:noFill/>
                    </a:ln>
                  </pic:spPr>
                </pic:pic>
              </a:graphicData>
            </a:graphic>
          </wp:inline>
        </w:drawing>
      </w:r>
      <w:r w:rsidRPr="000A0BE7">
        <w:rPr>
          <w:spacing w:val="-1"/>
        </w:rPr>
        <w:t xml:space="preserve">  and select one or several pictures to illustrate the selected element (descriptor, state, group, or taxon)</w:t>
      </w:r>
      <w:r>
        <w:rPr>
          <w:spacing w:val="-1"/>
        </w:rPr>
        <w:t>.</w:t>
      </w:r>
    </w:p>
    <w:p w:rsidR="000A0BE7" w:rsidRDefault="000A0BE7" w:rsidP="000A0BE7">
      <w:pPr>
        <w:rPr>
          <w:spacing w:val="-1"/>
        </w:rPr>
      </w:pPr>
    </w:p>
    <w:p w:rsidR="000A0BE7" w:rsidRDefault="000A0BE7" w:rsidP="000A0BE7">
      <w:pPr>
        <w:rPr>
          <w:spacing w:val="-1"/>
        </w:rPr>
      </w:pPr>
    </w:p>
    <w:p w:rsidR="000A0BE7" w:rsidRDefault="000A0BE7" w:rsidP="000A0BE7">
      <w:pPr>
        <w:rPr>
          <w:spacing w:val="-1"/>
        </w:rPr>
      </w:pPr>
    </w:p>
    <w:p w:rsidR="000A0BE7" w:rsidRDefault="000A0BE7" w:rsidP="000A0BE7">
      <w:pPr>
        <w:rPr>
          <w:spacing w:val="-1"/>
        </w:rPr>
      </w:pPr>
    </w:p>
    <w:p w:rsidR="000360AA" w:rsidRDefault="000360AA" w:rsidP="000A0BE7">
      <w:pPr>
        <w:rPr>
          <w:spacing w:val="-1"/>
        </w:rPr>
      </w:pPr>
    </w:p>
    <w:p w:rsidR="000A0BE7" w:rsidRPr="001B70D5" w:rsidRDefault="0006034C" w:rsidP="000A0BE7">
      <w:pPr>
        <w:rPr>
          <w:spacing w:val="-1"/>
          <w:u w:val="single"/>
        </w:rPr>
      </w:pPr>
      <w:r w:rsidRPr="001B70D5">
        <w:rPr>
          <w:noProof/>
          <w:sz w:val="20"/>
          <w:szCs w:val="20"/>
          <w:u w:val="single"/>
          <w:lang w:eastAsia="en-GB"/>
        </w:rPr>
        <w:drawing>
          <wp:anchor distT="0" distB="0" distL="114300" distR="114300" simplePos="0" relativeHeight="251672576" behindDoc="1" locked="0" layoutInCell="1" allowOverlap="1" wp14:anchorId="663D0850" wp14:editId="4E74C9C4">
            <wp:simplePos x="0" y="0"/>
            <wp:positionH relativeFrom="column">
              <wp:posOffset>4119245</wp:posOffset>
            </wp:positionH>
            <wp:positionV relativeFrom="paragraph">
              <wp:posOffset>4445</wp:posOffset>
            </wp:positionV>
            <wp:extent cx="1851025" cy="2689225"/>
            <wp:effectExtent l="0" t="0" r="0" b="0"/>
            <wp:wrapTight wrapText="bothSides">
              <wp:wrapPolygon edited="0">
                <wp:start x="0" y="0"/>
                <wp:lineTo x="0" y="21421"/>
                <wp:lineTo x="21341" y="21421"/>
                <wp:lineTo x="21341"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8">
                      <a:extLst>
                        <a:ext uri="{28A0092B-C50C-407E-A947-70E740481C1C}">
                          <a14:useLocalDpi xmlns:a14="http://schemas.microsoft.com/office/drawing/2010/main" val="0"/>
                        </a:ext>
                      </a:extLst>
                    </a:blip>
                    <a:srcRect r="65180" b="35432"/>
                    <a:stretch/>
                  </pic:blipFill>
                  <pic:spPr bwMode="auto">
                    <a:xfrm>
                      <a:off x="0" y="0"/>
                      <a:ext cx="1851025" cy="2689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0BE7" w:rsidRPr="001B70D5">
        <w:rPr>
          <w:spacing w:val="-1"/>
          <w:u w:val="single"/>
        </w:rPr>
        <w:t>(vii) Edit taxon list</w:t>
      </w:r>
    </w:p>
    <w:p w:rsidR="000A0BE7" w:rsidRDefault="000A0BE7" w:rsidP="000A0BE7">
      <w:pPr>
        <w:rPr>
          <w:spacing w:val="-1"/>
        </w:rPr>
      </w:pPr>
      <w:r>
        <w:rPr>
          <w:spacing w:val="-1"/>
        </w:rPr>
        <w:t xml:space="preserve">In the menu, select </w:t>
      </w:r>
      <w:r w:rsidRPr="000360AA">
        <w:rPr>
          <w:i/>
          <w:spacing w:val="-1"/>
        </w:rPr>
        <w:t>Edit -&gt; Edit taxa</w:t>
      </w:r>
      <w:r w:rsidR="000360AA">
        <w:rPr>
          <w:i/>
          <w:spacing w:val="-1"/>
        </w:rPr>
        <w:t xml:space="preserve">. </w:t>
      </w:r>
      <w:r w:rsidR="000360AA">
        <w:rPr>
          <w:spacing w:val="-1"/>
        </w:rPr>
        <w:t xml:space="preserve">Click on the </w:t>
      </w:r>
      <w:r w:rsidR="000360AA" w:rsidRPr="000360AA">
        <w:rPr>
          <w:i/>
          <w:spacing w:val="-1"/>
        </w:rPr>
        <w:t>Taxa</w:t>
      </w:r>
      <w:r w:rsidR="001B70D5">
        <w:rPr>
          <w:spacing w:val="-1"/>
        </w:rPr>
        <w:t xml:space="preserve"> window to add taxon names</w:t>
      </w:r>
      <w:r w:rsidR="001B70D5">
        <w:rPr>
          <w:spacing w:val="-1"/>
        </w:rPr>
        <w:br/>
      </w:r>
    </w:p>
    <w:p w:rsidR="001B70D5" w:rsidRDefault="001B70D5" w:rsidP="000A0BE7">
      <w:pPr>
        <w:rPr>
          <w:spacing w:val="-1"/>
        </w:rPr>
      </w:pPr>
    </w:p>
    <w:p w:rsidR="000360AA" w:rsidRDefault="000360AA" w:rsidP="000A0BE7">
      <w:pPr>
        <w:rPr>
          <w:spacing w:val="-1"/>
        </w:rPr>
      </w:pPr>
    </w:p>
    <w:p w:rsidR="001B70D5" w:rsidRDefault="001B70D5" w:rsidP="000A0BE7">
      <w:pPr>
        <w:rPr>
          <w:spacing w:val="-1"/>
        </w:rPr>
      </w:pPr>
    </w:p>
    <w:p w:rsidR="001B70D5" w:rsidRDefault="001B70D5" w:rsidP="000A0BE7">
      <w:pPr>
        <w:rPr>
          <w:spacing w:val="-1"/>
        </w:rPr>
      </w:pPr>
    </w:p>
    <w:p w:rsidR="001B70D5" w:rsidRDefault="001B70D5" w:rsidP="000A0BE7">
      <w:pPr>
        <w:rPr>
          <w:spacing w:val="-1"/>
        </w:rPr>
      </w:pPr>
    </w:p>
    <w:p w:rsidR="001B70D5" w:rsidRPr="001B70D5" w:rsidRDefault="001B70D5" w:rsidP="000A0BE7">
      <w:pPr>
        <w:rPr>
          <w:spacing w:val="-1"/>
          <w:u w:val="single"/>
        </w:rPr>
      </w:pPr>
      <w:r w:rsidRPr="001B70D5">
        <w:rPr>
          <w:spacing w:val="-1"/>
          <w:u w:val="single"/>
        </w:rPr>
        <w:t>(viii) Edit the description of a taxon</w:t>
      </w:r>
    </w:p>
    <w:p w:rsidR="001B70D5" w:rsidRDefault="001B70D5" w:rsidP="000A0BE7">
      <w:pPr>
        <w:rPr>
          <w:spacing w:val="-1"/>
        </w:rPr>
      </w:pPr>
      <w:r>
        <w:rPr>
          <w:spacing w:val="-1"/>
        </w:rPr>
        <w:t xml:space="preserve">Select a taxon in the list. Select a descriptor. Check the respective state(s). </w:t>
      </w:r>
      <w:r w:rsidR="0006034C">
        <w:rPr>
          <w:spacing w:val="-1"/>
        </w:rPr>
        <w:br/>
      </w:r>
      <w:r>
        <w:t>If</w:t>
      </w:r>
      <w:r>
        <w:rPr>
          <w:spacing w:val="-1"/>
        </w:rPr>
        <w:t xml:space="preserve"> </w:t>
      </w:r>
      <w:r>
        <w:t>you</w:t>
      </w:r>
      <w:r>
        <w:rPr>
          <w:spacing w:val="-1"/>
        </w:rPr>
        <w:t xml:space="preserve"> don’t know, </w:t>
      </w:r>
      <w:r>
        <w:t>check</w:t>
      </w:r>
      <w:r>
        <w:rPr>
          <w:spacing w:val="-1"/>
        </w:rPr>
        <w:t xml:space="preserve"> </w:t>
      </w:r>
      <w:r w:rsidRPr="001B70D5">
        <w:rPr>
          <w:bCs/>
          <w:i/>
          <w:spacing w:val="-1"/>
        </w:rPr>
        <w:t>Unknown</w:t>
      </w:r>
      <w:r w:rsidRPr="001B70D5">
        <w:rPr>
          <w:bCs/>
          <w:i/>
          <w:spacing w:val="1"/>
        </w:rPr>
        <w:t xml:space="preserve"> </w:t>
      </w:r>
      <w:r w:rsidRPr="001B70D5">
        <w:rPr>
          <w:bCs/>
          <w:i/>
        </w:rPr>
        <w:t>description</w:t>
      </w:r>
      <w:r w:rsidRPr="001B70D5">
        <w:rPr>
          <w:i/>
        </w:rPr>
        <w:t>.</w:t>
      </w:r>
      <w:r>
        <w:rPr>
          <w:spacing w:val="-1"/>
        </w:rPr>
        <w:t xml:space="preserve"> </w:t>
      </w:r>
    </w:p>
    <w:p w:rsidR="00C41135" w:rsidRDefault="001B70D5" w:rsidP="000A0BE7">
      <w:pPr>
        <w:rPr>
          <w:spacing w:val="-1"/>
        </w:rPr>
      </w:pPr>
      <w:r>
        <w:rPr>
          <w:noProof/>
          <w:sz w:val="20"/>
          <w:szCs w:val="20"/>
          <w:lang w:eastAsia="en-GB"/>
        </w:rPr>
        <w:drawing>
          <wp:inline distT="0" distB="0" distL="0" distR="0" wp14:anchorId="716D42D6" wp14:editId="07A9F565">
            <wp:extent cx="5729605" cy="1626919"/>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9">
                      <a:extLst>
                        <a:ext uri="{28A0092B-C50C-407E-A947-70E740481C1C}">
                          <a14:useLocalDpi xmlns:a14="http://schemas.microsoft.com/office/drawing/2010/main" val="0"/>
                        </a:ext>
                      </a:extLst>
                    </a:blip>
                    <a:srcRect b="63756"/>
                    <a:stretch/>
                  </pic:blipFill>
                  <pic:spPr bwMode="auto">
                    <a:xfrm>
                      <a:off x="0" y="0"/>
                      <a:ext cx="5729605" cy="1626919"/>
                    </a:xfrm>
                    <a:prstGeom prst="rect">
                      <a:avLst/>
                    </a:prstGeom>
                    <a:noFill/>
                    <a:ln>
                      <a:noFill/>
                    </a:ln>
                    <a:extLst>
                      <a:ext uri="{53640926-AAD7-44D8-BBD7-CCE9431645EC}">
                        <a14:shadowObscured xmlns:a14="http://schemas.microsoft.com/office/drawing/2010/main"/>
                      </a:ext>
                    </a:extLst>
                  </pic:spPr>
                </pic:pic>
              </a:graphicData>
            </a:graphic>
          </wp:inline>
        </w:drawing>
      </w:r>
    </w:p>
    <w:p w:rsidR="00C41135" w:rsidRDefault="00C41135" w:rsidP="00C41135">
      <w:r>
        <w:br w:type="page"/>
      </w:r>
    </w:p>
    <w:p w:rsidR="001B70D5" w:rsidRDefault="00C41135" w:rsidP="000A0BE7">
      <w:pPr>
        <w:rPr>
          <w:spacing w:val="-1"/>
        </w:rPr>
      </w:pPr>
      <w:r>
        <w:rPr>
          <w:noProof/>
          <w:sz w:val="20"/>
          <w:szCs w:val="20"/>
          <w:lang w:eastAsia="en-GB"/>
        </w:rPr>
        <w:lastRenderedPageBreak/>
        <w:drawing>
          <wp:anchor distT="0" distB="0" distL="114300" distR="114300" simplePos="0" relativeHeight="251676672" behindDoc="1" locked="0" layoutInCell="1" allowOverlap="1" wp14:anchorId="1E37DBAA" wp14:editId="5FF2D688">
            <wp:simplePos x="0" y="0"/>
            <wp:positionH relativeFrom="column">
              <wp:posOffset>2895369</wp:posOffset>
            </wp:positionH>
            <wp:positionV relativeFrom="paragraph">
              <wp:posOffset>4758</wp:posOffset>
            </wp:positionV>
            <wp:extent cx="3075305" cy="2594610"/>
            <wp:effectExtent l="0" t="0" r="0" b="0"/>
            <wp:wrapTight wrapText="bothSides">
              <wp:wrapPolygon edited="0">
                <wp:start x="0" y="0"/>
                <wp:lineTo x="0" y="21410"/>
                <wp:lineTo x="21408" y="21410"/>
                <wp:lineTo x="2140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75305" cy="2594610"/>
                    </a:xfrm>
                    <a:prstGeom prst="rect">
                      <a:avLst/>
                    </a:prstGeom>
                    <a:noFill/>
                    <a:ln>
                      <a:noFill/>
                    </a:ln>
                  </pic:spPr>
                </pic:pic>
              </a:graphicData>
            </a:graphic>
          </wp:anchor>
        </w:drawing>
      </w:r>
      <w:r>
        <w:rPr>
          <w:spacing w:val="-1"/>
        </w:rPr>
        <w:t>(ix) Metadata</w:t>
      </w:r>
    </w:p>
    <w:p w:rsidR="00C41135" w:rsidRDefault="00C41135" w:rsidP="00C41135">
      <w:pPr>
        <w:rPr>
          <w:i/>
          <w:spacing w:val="-1"/>
        </w:rPr>
      </w:pPr>
      <w:r>
        <w:rPr>
          <w:spacing w:val="-1"/>
        </w:rPr>
        <w:t xml:space="preserve">In the </w:t>
      </w:r>
      <w:r w:rsidRPr="00C41135">
        <w:rPr>
          <w:spacing w:val="-1"/>
        </w:rPr>
        <w:t>menu</w:t>
      </w:r>
      <w:r>
        <w:rPr>
          <w:spacing w:val="-1"/>
        </w:rPr>
        <w:t>, select</w:t>
      </w:r>
      <w:r w:rsidRPr="00C41135">
        <w:rPr>
          <w:spacing w:val="-1"/>
        </w:rPr>
        <w:t xml:space="preserve"> </w:t>
      </w:r>
      <w:r w:rsidRPr="00C41135">
        <w:rPr>
          <w:bCs/>
          <w:i/>
          <w:spacing w:val="-1"/>
        </w:rPr>
        <w:t>Edit -&gt; Properties</w:t>
      </w:r>
      <w:r w:rsidRPr="00C41135">
        <w:rPr>
          <w:i/>
          <w:spacing w:val="-1"/>
        </w:rPr>
        <w:t>.</w:t>
      </w:r>
      <w:r>
        <w:rPr>
          <w:i/>
          <w:spacing w:val="-1"/>
        </w:rPr>
        <w:t xml:space="preserve"> </w:t>
      </w:r>
    </w:p>
    <w:p w:rsidR="00C41135" w:rsidRPr="00C41135" w:rsidRDefault="00C41135" w:rsidP="00C41135">
      <w:pPr>
        <w:rPr>
          <w:spacing w:val="-1"/>
        </w:rPr>
      </w:pPr>
      <w:r w:rsidRPr="00C41135">
        <w:rPr>
          <w:spacing w:val="-1"/>
        </w:rPr>
        <w:t>Fill the different forms to describe the metadata (context, authors etc.)</w:t>
      </w:r>
      <w:r w:rsidRPr="00C41135">
        <w:rPr>
          <w:sz w:val="20"/>
          <w:szCs w:val="20"/>
        </w:rPr>
        <w:t xml:space="preserve"> </w:t>
      </w:r>
    </w:p>
    <w:p w:rsidR="00C41135" w:rsidRDefault="00C41135" w:rsidP="000A0BE7">
      <w:pPr>
        <w:rPr>
          <w:spacing w:val="-1"/>
        </w:rPr>
      </w:pPr>
    </w:p>
    <w:p w:rsidR="0043044B" w:rsidRDefault="0043044B" w:rsidP="000A0BE7">
      <w:pPr>
        <w:rPr>
          <w:spacing w:val="-1"/>
        </w:rPr>
      </w:pPr>
    </w:p>
    <w:p w:rsidR="0043044B" w:rsidRDefault="0043044B" w:rsidP="000A0BE7">
      <w:pPr>
        <w:rPr>
          <w:spacing w:val="-1"/>
        </w:rPr>
      </w:pPr>
    </w:p>
    <w:p w:rsidR="0043044B" w:rsidRDefault="0043044B" w:rsidP="000A0BE7">
      <w:pPr>
        <w:rPr>
          <w:spacing w:val="-1"/>
        </w:rPr>
      </w:pPr>
    </w:p>
    <w:p w:rsidR="0043044B" w:rsidRDefault="0043044B" w:rsidP="000A0BE7">
      <w:pPr>
        <w:rPr>
          <w:spacing w:val="-1"/>
        </w:rPr>
      </w:pPr>
    </w:p>
    <w:p w:rsidR="0043044B" w:rsidRDefault="0043044B" w:rsidP="000A0BE7">
      <w:pPr>
        <w:rPr>
          <w:spacing w:val="-1"/>
        </w:rPr>
      </w:pPr>
    </w:p>
    <w:p w:rsidR="0043044B" w:rsidRDefault="0043044B" w:rsidP="000A0BE7">
      <w:pPr>
        <w:rPr>
          <w:spacing w:val="-1"/>
        </w:rPr>
      </w:pPr>
      <w:r>
        <w:rPr>
          <w:noProof/>
          <w:sz w:val="20"/>
          <w:szCs w:val="20"/>
          <w:lang w:eastAsia="en-GB"/>
        </w:rPr>
        <w:drawing>
          <wp:anchor distT="0" distB="0" distL="114300" distR="114300" simplePos="0" relativeHeight="251680768" behindDoc="1" locked="0" layoutInCell="1" allowOverlap="1" wp14:anchorId="021D0E14" wp14:editId="2FB1D39B">
            <wp:simplePos x="0" y="0"/>
            <wp:positionH relativeFrom="column">
              <wp:posOffset>2753434</wp:posOffset>
            </wp:positionH>
            <wp:positionV relativeFrom="paragraph">
              <wp:posOffset>2804</wp:posOffset>
            </wp:positionV>
            <wp:extent cx="3217545" cy="3416300"/>
            <wp:effectExtent l="0" t="0" r="1905" b="0"/>
            <wp:wrapTight wrapText="bothSides">
              <wp:wrapPolygon edited="0">
                <wp:start x="0" y="0"/>
                <wp:lineTo x="0" y="21439"/>
                <wp:lineTo x="21485" y="21439"/>
                <wp:lineTo x="21485"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17545" cy="3416300"/>
                    </a:xfrm>
                    <a:prstGeom prst="rect">
                      <a:avLst/>
                    </a:prstGeom>
                    <a:noFill/>
                    <a:ln>
                      <a:noFill/>
                    </a:ln>
                  </pic:spPr>
                </pic:pic>
              </a:graphicData>
            </a:graphic>
          </wp:anchor>
        </w:drawing>
      </w:r>
      <w:r>
        <w:rPr>
          <w:spacing w:val="-1"/>
        </w:rPr>
        <w:t>(x) Check the descriptions</w:t>
      </w:r>
    </w:p>
    <w:p w:rsidR="0043044B" w:rsidRDefault="0043044B" w:rsidP="000A0BE7">
      <w:pPr>
        <w:rPr>
          <w:spacing w:val="-1"/>
        </w:rPr>
      </w:pPr>
      <w:r>
        <w:rPr>
          <w:spacing w:val="-1"/>
        </w:rPr>
        <w:t xml:space="preserve">In the </w:t>
      </w:r>
      <w:r w:rsidRPr="0043044B">
        <w:rPr>
          <w:spacing w:val="-1"/>
        </w:rPr>
        <w:t>menu</w:t>
      </w:r>
      <w:r>
        <w:rPr>
          <w:spacing w:val="-1"/>
        </w:rPr>
        <w:t>, select</w:t>
      </w:r>
      <w:r w:rsidRPr="0043044B">
        <w:rPr>
          <w:spacing w:val="-1"/>
        </w:rPr>
        <w:t xml:space="preserve"> </w:t>
      </w:r>
      <w:r w:rsidRPr="0043044B">
        <w:rPr>
          <w:i/>
          <w:spacing w:val="-1"/>
        </w:rPr>
        <w:t>Tools –&gt; Check the base</w:t>
      </w:r>
      <w:r>
        <w:rPr>
          <w:spacing w:val="-1"/>
        </w:rPr>
        <w:t xml:space="preserve">. </w:t>
      </w:r>
    </w:p>
    <w:p w:rsidR="0043044B" w:rsidRPr="000360AA" w:rsidRDefault="0043044B" w:rsidP="000A0BE7">
      <w:pPr>
        <w:rPr>
          <w:spacing w:val="-1"/>
        </w:rPr>
      </w:pPr>
      <w:r>
        <w:rPr>
          <w:spacing w:val="-1"/>
        </w:rPr>
        <w:t xml:space="preserve">The </w:t>
      </w:r>
      <w:r w:rsidRPr="0043044B">
        <w:rPr>
          <w:spacing w:val="-1"/>
        </w:rPr>
        <w:t xml:space="preserve">window displays information specially about the consistency of the descriptions </w:t>
      </w:r>
      <w:r w:rsidRPr="0043044B">
        <w:rPr>
          <w:i/>
          <w:spacing w:val="-1"/>
        </w:rPr>
        <w:t>(Data checking)</w:t>
      </w:r>
      <w:r w:rsidRPr="0043044B">
        <w:rPr>
          <w:spacing w:val="-1"/>
        </w:rPr>
        <w:t xml:space="preserve"> and about the possibility or not to distinguish the different taxa </w:t>
      </w:r>
      <w:r w:rsidRPr="0043044B">
        <w:rPr>
          <w:i/>
          <w:spacing w:val="-1"/>
        </w:rPr>
        <w:t>(Taxa checking)</w:t>
      </w:r>
      <w:r w:rsidRPr="0043044B">
        <w:rPr>
          <w:spacing w:val="-1"/>
        </w:rPr>
        <w:t>. If necessary, correct the descriptions or add new descriptors to separate the taxonomic descriptions.</w:t>
      </w:r>
      <w:r w:rsidRPr="0043044B">
        <w:rPr>
          <w:sz w:val="20"/>
          <w:szCs w:val="20"/>
        </w:rPr>
        <w:t xml:space="preserve"> </w:t>
      </w:r>
    </w:p>
    <w:p w:rsidR="000A0BE7" w:rsidRDefault="000A0BE7" w:rsidP="00106481">
      <w:pPr>
        <w:rPr>
          <w:spacing w:val="-1"/>
        </w:rPr>
      </w:pPr>
    </w:p>
    <w:p w:rsidR="00B002F5" w:rsidRDefault="00B002F5" w:rsidP="00106481">
      <w:pPr>
        <w:rPr>
          <w:spacing w:val="-1"/>
        </w:rPr>
      </w:pPr>
    </w:p>
    <w:p w:rsidR="00B002F5" w:rsidRDefault="00B002F5" w:rsidP="00106481">
      <w:pPr>
        <w:rPr>
          <w:spacing w:val="-1"/>
        </w:rPr>
      </w:pPr>
    </w:p>
    <w:p w:rsidR="00B002F5" w:rsidRDefault="00B002F5" w:rsidP="00106481"/>
    <w:p w:rsidR="006D4B46" w:rsidRDefault="006D4B46" w:rsidP="00106481"/>
    <w:p w:rsidR="006D4B46" w:rsidRDefault="006D4B46" w:rsidP="00106481"/>
    <w:p w:rsidR="00B80D80" w:rsidRPr="00106481" w:rsidRDefault="00B80D80" w:rsidP="00106481">
      <w:pPr>
        <w:sectPr w:rsidR="00B80D80" w:rsidRPr="00106481" w:rsidSect="00987641">
          <w:headerReference w:type="default" r:id="rId62"/>
          <w:footerReference w:type="default" r:id="rId63"/>
          <w:pgSz w:w="12240" w:h="15840"/>
          <w:pgMar w:top="1080" w:right="1500" w:bottom="280" w:left="1340" w:header="146" w:footer="720" w:gutter="0"/>
          <w:cols w:space="720"/>
        </w:sectPr>
      </w:pPr>
      <w:r>
        <w:t xml:space="preserve">Save your sample knowledge base and close it. </w:t>
      </w:r>
    </w:p>
    <w:p w:rsidR="00BC393A" w:rsidRDefault="00BC393A" w:rsidP="00BC393A">
      <w:pPr>
        <w:pStyle w:val="Heading2"/>
      </w:pPr>
      <w:bookmarkStart w:id="41" w:name="_Toc443998259"/>
      <w:r>
        <w:lastRenderedPageBreak/>
        <w:t>A</w:t>
      </w:r>
      <w:r w:rsidR="00FE6DDF">
        <w:t xml:space="preserve"> real-world example: </w:t>
      </w:r>
      <w:proofErr w:type="spellStart"/>
      <w:r w:rsidR="00FE6DDF" w:rsidRPr="00382576">
        <w:rPr>
          <w:i/>
        </w:rPr>
        <w:t>Hymenophyllaceae</w:t>
      </w:r>
      <w:proofErr w:type="spellEnd"/>
      <w:r>
        <w:t xml:space="preserve"> of the </w:t>
      </w:r>
      <w:proofErr w:type="spellStart"/>
      <w:r>
        <w:t>Comores</w:t>
      </w:r>
      <w:bookmarkEnd w:id="41"/>
      <w:proofErr w:type="spellEnd"/>
    </w:p>
    <w:p w:rsidR="00FE6DDF" w:rsidRDefault="000B7384" w:rsidP="000B7384">
      <w:r>
        <w:t xml:space="preserve">Open </w:t>
      </w:r>
      <w:r w:rsidR="00FE6DDF">
        <w:t xml:space="preserve">the example knowledge base. Wait a moment for image processing. </w:t>
      </w:r>
    </w:p>
    <w:p w:rsidR="000C3E11" w:rsidRDefault="000C3E11" w:rsidP="005E4767">
      <w:pPr>
        <w:pStyle w:val="ListParagraph"/>
        <w:numPr>
          <w:ilvl w:val="0"/>
          <w:numId w:val="31"/>
        </w:numPr>
      </w:pPr>
      <w:r>
        <w:t xml:space="preserve">Gain an overview of the taxa, descriptors and states present. </w:t>
      </w:r>
    </w:p>
    <w:p w:rsidR="000C3E11" w:rsidRDefault="000C3E11" w:rsidP="005E4767">
      <w:pPr>
        <w:pStyle w:val="ListParagraph"/>
        <w:numPr>
          <w:ilvl w:val="0"/>
          <w:numId w:val="31"/>
        </w:numPr>
      </w:pPr>
      <w:r>
        <w:t xml:space="preserve">Try out the interactive identification. </w:t>
      </w:r>
    </w:p>
    <w:p w:rsidR="000C3E11" w:rsidRDefault="000C3E11" w:rsidP="005E4767">
      <w:pPr>
        <w:pStyle w:val="ListParagraph"/>
        <w:numPr>
          <w:ilvl w:val="0"/>
          <w:numId w:val="31"/>
        </w:numPr>
      </w:pPr>
      <w:r>
        <w:t xml:space="preserve">Note that (in the stand-alone version) the nomenclature, taxonomy and factual data about the taxon are stored as free text. </w:t>
      </w:r>
    </w:p>
    <w:p w:rsidR="000C3E11" w:rsidRDefault="000C3E11" w:rsidP="00C55EE3">
      <w:pPr>
        <w:pStyle w:val="ListParagraph"/>
        <w:numPr>
          <w:ilvl w:val="0"/>
          <w:numId w:val="31"/>
        </w:numPr>
      </w:pPr>
      <w:r>
        <w:t>Chec</w:t>
      </w:r>
      <w:r w:rsidR="005E4767">
        <w:t xml:space="preserve">k the database - </w:t>
      </w:r>
      <w:r w:rsidR="00BB5F3E">
        <w:t xml:space="preserve">What’s wrong with the descriptor “Front dimorphism in shape”? </w:t>
      </w:r>
    </w:p>
    <w:p w:rsidR="00BB5F3E" w:rsidRDefault="00BB5F3E" w:rsidP="005E4767">
      <w:pPr>
        <w:pStyle w:val="ListParagraph"/>
        <w:numPr>
          <w:ilvl w:val="0"/>
          <w:numId w:val="31"/>
        </w:numPr>
      </w:pPr>
      <w:r>
        <w:t xml:space="preserve">Look at the analytical functions (in the menu under </w:t>
      </w:r>
      <w:r w:rsidRPr="005E4767">
        <w:rPr>
          <w:i/>
        </w:rPr>
        <w:t>Publish</w:t>
      </w:r>
      <w:r>
        <w:t>)</w:t>
      </w:r>
    </w:p>
    <w:p w:rsidR="00BB5F3E" w:rsidRDefault="00BB5F3E" w:rsidP="005E4767">
      <w:pPr>
        <w:pStyle w:val="ListParagraph"/>
        <w:numPr>
          <w:ilvl w:val="0"/>
          <w:numId w:val="31"/>
        </w:numPr>
      </w:pPr>
      <w:r>
        <w:t xml:space="preserve">Try the export functions – use “Test” as a filename (you can overwrite thumbnails and ignore the nexus error message; open the index.html in the web folder with Internet Explorer). </w:t>
      </w:r>
    </w:p>
    <w:p w:rsidR="000B7384" w:rsidRDefault="005E4767" w:rsidP="0057178B">
      <w:pPr>
        <w:pStyle w:val="Heading2"/>
      </w:pPr>
      <w:bookmarkStart w:id="42" w:name="_Toc443998260"/>
      <w:r>
        <w:rPr>
          <w:noProof/>
          <w:lang w:eastAsia="en-GB"/>
        </w:rPr>
        <w:drawing>
          <wp:anchor distT="0" distB="0" distL="114300" distR="114300" simplePos="0" relativeHeight="251683840" behindDoc="1" locked="0" layoutInCell="1" allowOverlap="1" wp14:anchorId="540FBFF2" wp14:editId="7B438133">
            <wp:simplePos x="0" y="0"/>
            <wp:positionH relativeFrom="column">
              <wp:posOffset>3606388</wp:posOffset>
            </wp:positionH>
            <wp:positionV relativeFrom="paragraph">
              <wp:posOffset>23825</wp:posOffset>
            </wp:positionV>
            <wp:extent cx="2362200" cy="2246630"/>
            <wp:effectExtent l="0" t="0" r="0" b="1270"/>
            <wp:wrapTight wrapText="bothSides">
              <wp:wrapPolygon edited="0">
                <wp:start x="0" y="0"/>
                <wp:lineTo x="0" y="21429"/>
                <wp:lineTo x="21426" y="21429"/>
                <wp:lineTo x="2142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62200" cy="2246630"/>
                    </a:xfrm>
                    <a:prstGeom prst="rect">
                      <a:avLst/>
                    </a:prstGeom>
                  </pic:spPr>
                </pic:pic>
              </a:graphicData>
            </a:graphic>
            <wp14:sizeRelH relativeFrom="margin">
              <wp14:pctWidth>0</wp14:pctWidth>
            </wp14:sizeRelH>
            <wp14:sizeRelV relativeFrom="margin">
              <wp14:pctHeight>0</wp14:pctHeight>
            </wp14:sizeRelV>
          </wp:anchor>
        </w:drawing>
      </w:r>
      <w:r w:rsidR="00FA56E7">
        <w:t xml:space="preserve">Key </w:t>
      </w:r>
      <w:r w:rsidR="00FA56E7" w:rsidRPr="0057178B">
        <w:t>generation</w:t>
      </w:r>
      <w:bookmarkEnd w:id="42"/>
    </w:p>
    <w:p w:rsidR="00FA56E7" w:rsidRDefault="00FA56E7" w:rsidP="00FA56E7">
      <w:r>
        <w:t>Apart from the interactive key provided by the Xper</w:t>
      </w:r>
      <w:r w:rsidRPr="00382576">
        <w:rPr>
          <w:vertAlign w:val="superscript"/>
        </w:rPr>
        <w:t>2</w:t>
      </w:r>
      <w:r>
        <w:t xml:space="preserve"> application itself, you can also generate a </w:t>
      </w:r>
      <w:proofErr w:type="spellStart"/>
      <w:r>
        <w:t>polytomous</w:t>
      </w:r>
      <w:proofErr w:type="spellEnd"/>
      <w:r>
        <w:t xml:space="preserve"> key from Xper</w:t>
      </w:r>
      <w:r w:rsidRPr="002A0B4F">
        <w:rPr>
          <w:vertAlign w:val="superscript"/>
        </w:rPr>
        <w:t>2</w:t>
      </w:r>
      <w:r>
        <w:t xml:space="preserve">, using the LIS </w:t>
      </w:r>
      <w:proofErr w:type="spellStart"/>
      <w:r>
        <w:t>iKey</w:t>
      </w:r>
      <w:proofErr w:type="spellEnd"/>
      <w:r>
        <w:t xml:space="preserve">+ </w:t>
      </w:r>
      <w:proofErr w:type="spellStart"/>
      <w:r>
        <w:t>webservice</w:t>
      </w:r>
      <w:proofErr w:type="spellEnd"/>
      <w:r w:rsidR="002A0B4F">
        <w:rPr>
          <w:rStyle w:val="FootnoteReference"/>
        </w:rPr>
        <w:footnoteReference w:id="8"/>
      </w:r>
      <w:r>
        <w:t xml:space="preserve">. </w:t>
      </w:r>
    </w:p>
    <w:p w:rsidR="00FA56E7" w:rsidRDefault="00FA56E7" w:rsidP="00FA56E7">
      <w:r>
        <w:t xml:space="preserve">Make sure you have exported your test.sdd.xml export file from the example knowledge base. </w:t>
      </w:r>
    </w:p>
    <w:p w:rsidR="00FA56E7" w:rsidRDefault="00FA56E7" w:rsidP="00FA56E7">
      <w:r>
        <w:t xml:space="preserve">In your web-browser, </w:t>
      </w:r>
      <w:r w:rsidR="005E4767">
        <w:t>open</w:t>
      </w:r>
      <w:r>
        <w:t xml:space="preserve"> </w:t>
      </w:r>
      <w:hyperlink r:id="rId65" w:history="1">
        <w:r w:rsidR="005E4767" w:rsidRPr="004D71BA">
          <w:rPr>
            <w:rStyle w:val="Hyperlink"/>
          </w:rPr>
          <w:t>http://www.identificationkey.fr/ikeyplus/</w:t>
        </w:r>
      </w:hyperlink>
      <w:r w:rsidR="005E4767">
        <w:t xml:space="preserve"> </w:t>
      </w:r>
    </w:p>
    <w:p w:rsidR="005E4767" w:rsidRDefault="005E4767" w:rsidP="00FA56E7">
      <w:r>
        <w:rPr>
          <w:noProof/>
          <w:lang w:eastAsia="en-GB"/>
        </w:rPr>
        <w:drawing>
          <wp:anchor distT="0" distB="0" distL="114300" distR="114300" simplePos="0" relativeHeight="251683328" behindDoc="1" locked="0" layoutInCell="1" allowOverlap="1" wp14:anchorId="327F34AE" wp14:editId="5514C223">
            <wp:simplePos x="0" y="0"/>
            <wp:positionH relativeFrom="column">
              <wp:posOffset>3654013</wp:posOffset>
            </wp:positionH>
            <wp:positionV relativeFrom="paragraph">
              <wp:posOffset>8123</wp:posOffset>
            </wp:positionV>
            <wp:extent cx="2327910" cy="1812925"/>
            <wp:effectExtent l="0" t="0" r="0" b="0"/>
            <wp:wrapTight wrapText="bothSides">
              <wp:wrapPolygon edited="0">
                <wp:start x="0" y="0"/>
                <wp:lineTo x="0" y="21335"/>
                <wp:lineTo x="21388" y="21335"/>
                <wp:lineTo x="21388"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27910" cy="1812925"/>
                    </a:xfrm>
                    <a:prstGeom prst="rect">
                      <a:avLst/>
                    </a:prstGeom>
                  </pic:spPr>
                </pic:pic>
              </a:graphicData>
            </a:graphic>
            <wp14:sizeRelH relativeFrom="margin">
              <wp14:pctWidth>0</wp14:pctWidth>
            </wp14:sizeRelH>
            <wp14:sizeRelV relativeFrom="margin">
              <wp14:pctHeight>0</wp14:pctHeight>
            </wp14:sizeRelV>
          </wp:anchor>
        </w:drawing>
      </w:r>
      <w:r>
        <w:t xml:space="preserve">Click on </w:t>
      </w:r>
      <w:r w:rsidRPr="005E4767">
        <w:rPr>
          <w:i/>
        </w:rPr>
        <w:t>Upload your SDD file</w:t>
      </w:r>
    </w:p>
    <w:p w:rsidR="005E4767" w:rsidRDefault="005E4767" w:rsidP="00FA56E7">
      <w:r>
        <w:t xml:space="preserve">Before you actually upload the file, look at the help links in the interface where the different options are described in an exemplary way. </w:t>
      </w:r>
    </w:p>
    <w:p w:rsidR="000B3B42" w:rsidRDefault="000B3B42" w:rsidP="00FA56E7">
      <w:r>
        <w:t xml:space="preserve">Upload your test.sdd.xml export file </w:t>
      </w:r>
      <w:r w:rsidR="00060CD3">
        <w:t>and/</w:t>
      </w:r>
      <w:r>
        <w:t xml:space="preserve">or use the </w:t>
      </w:r>
      <w:r>
        <w:rPr>
          <w:i/>
        </w:rPr>
        <w:t>Cichorieae</w:t>
      </w:r>
      <w:r>
        <w:t xml:space="preserve"> example (Cichorieae.fullsdd.xml)</w:t>
      </w:r>
      <w:r w:rsidR="00060CD3">
        <w:t xml:space="preserve"> for a more complex example</w:t>
      </w:r>
      <w:r>
        <w:t xml:space="preserve">. </w:t>
      </w:r>
    </w:p>
    <w:p w:rsidR="002A0B4F" w:rsidRDefault="004634A9" w:rsidP="00FA56E7">
      <w:r>
        <w:br/>
      </w:r>
      <w:r w:rsidR="009159A3">
        <w:br/>
      </w:r>
      <w:r w:rsidR="002A0B4F">
        <w:t xml:space="preserve">You could cut and paste </w:t>
      </w:r>
      <w:r>
        <w:t>the resulting</w:t>
      </w:r>
      <w:r w:rsidR="002A0B4F">
        <w:t xml:space="preserve"> txt- or html- formatted key into the TaxEditor, or use the </w:t>
      </w:r>
      <w:proofErr w:type="spellStart"/>
      <w:r>
        <w:rPr>
          <w:i/>
        </w:rPr>
        <w:t>Polytomous</w:t>
      </w:r>
      <w:proofErr w:type="spellEnd"/>
      <w:r>
        <w:rPr>
          <w:i/>
        </w:rPr>
        <w:t xml:space="preserve"> K</w:t>
      </w:r>
      <w:r w:rsidR="002A0B4F" w:rsidRPr="004634A9">
        <w:rPr>
          <w:i/>
        </w:rPr>
        <w:t xml:space="preserve">ey </w:t>
      </w:r>
      <w:r w:rsidRPr="004634A9">
        <w:rPr>
          <w:i/>
        </w:rPr>
        <w:t>E</w:t>
      </w:r>
      <w:r w:rsidR="002A0B4F" w:rsidRPr="004634A9">
        <w:rPr>
          <w:i/>
        </w:rPr>
        <w:t>ditor</w:t>
      </w:r>
      <w:r w:rsidR="002A0B4F">
        <w:t xml:space="preserve"> to create a semi-structured key</w:t>
      </w:r>
      <w:r>
        <w:t xml:space="preserve"> for your taxonomic treatment in the EDIT Platform for Cybertaxonomy</w:t>
      </w:r>
      <w:r w:rsidR="002A0B4F">
        <w:t xml:space="preserve">. </w:t>
      </w:r>
    </w:p>
    <w:sectPr w:rsidR="002A0B4F">
      <w:headerReference w:type="default" r:id="rId67"/>
      <w:footerReference w:type="default" r:id="rId68"/>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A9F" w:rsidRDefault="00E12A9F" w:rsidP="00C11794">
      <w:pPr>
        <w:spacing w:after="0" w:line="240" w:lineRule="auto"/>
      </w:pPr>
      <w:r>
        <w:separator/>
      </w:r>
    </w:p>
  </w:endnote>
  <w:endnote w:type="continuationSeparator" w:id="0">
    <w:p w:rsidR="00E12A9F" w:rsidRDefault="00E12A9F" w:rsidP="00C11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ejaVu Sans">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buntu">
    <w:panose1 w:val="00000000000000000000"/>
    <w:charset w:val="00"/>
    <w:family w:val="auto"/>
    <w:notTrueType/>
    <w:pitch w:val="default"/>
    <w:sig w:usb0="00000003" w:usb1="00000000" w:usb2="00000000" w:usb3="00000000" w:csb0="00000001" w:csb1="00000000"/>
  </w:font>
  <w:font w:name="Ubuntu-Italic">
    <w:panose1 w:val="00000000000000000000"/>
    <w:charset w:val="00"/>
    <w:family w:val="auto"/>
    <w:notTrueType/>
    <w:pitch w:val="default"/>
    <w:sig w:usb0="00000003" w:usb1="00000000" w:usb2="00000000" w:usb3="00000000" w:csb0="00000001" w:csb1="00000000"/>
  </w:font>
  <w:font w:name="Aldine401B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8256629"/>
      <w:docPartObj>
        <w:docPartGallery w:val="Page Numbers (Bottom of Page)"/>
        <w:docPartUnique/>
      </w:docPartObj>
    </w:sdtPr>
    <w:sdtEndPr>
      <w:rPr>
        <w:noProof/>
      </w:rPr>
    </w:sdtEndPr>
    <w:sdtContent>
      <w:p w:rsidR="00C90062" w:rsidRDefault="00C90062">
        <w:pPr>
          <w:pStyle w:val="Footer"/>
          <w:jc w:val="center"/>
        </w:pPr>
        <w:r>
          <w:fldChar w:fldCharType="begin"/>
        </w:r>
        <w:r>
          <w:instrText xml:space="preserve"> PAGE   \* MERGEFORMAT </w:instrText>
        </w:r>
        <w:r>
          <w:fldChar w:fldCharType="separate"/>
        </w:r>
        <w:r w:rsidR="00EB7676">
          <w:rPr>
            <w:noProof/>
          </w:rPr>
          <w:t>23</w:t>
        </w:r>
        <w:r>
          <w:rPr>
            <w:noProof/>
          </w:rPr>
          <w:fldChar w:fldCharType="end"/>
        </w:r>
      </w:p>
    </w:sdtContent>
  </w:sdt>
  <w:p w:rsidR="00C90062" w:rsidRDefault="00C900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344290"/>
      <w:docPartObj>
        <w:docPartGallery w:val="Page Numbers (Bottom of Page)"/>
        <w:docPartUnique/>
      </w:docPartObj>
    </w:sdtPr>
    <w:sdtEndPr>
      <w:rPr>
        <w:noProof/>
      </w:rPr>
    </w:sdtEndPr>
    <w:sdtContent>
      <w:p w:rsidR="00C90062" w:rsidRDefault="00C90062">
        <w:pPr>
          <w:pStyle w:val="Footer"/>
          <w:jc w:val="center"/>
        </w:pPr>
        <w:r>
          <w:fldChar w:fldCharType="begin"/>
        </w:r>
        <w:r>
          <w:instrText xml:space="preserve"> PAGE   \* MERGEFORMAT </w:instrText>
        </w:r>
        <w:r>
          <w:fldChar w:fldCharType="separate"/>
        </w:r>
        <w:r w:rsidR="00EB7676">
          <w:rPr>
            <w:noProof/>
          </w:rPr>
          <w:t>28</w:t>
        </w:r>
        <w:r>
          <w:rPr>
            <w:noProof/>
          </w:rPr>
          <w:fldChar w:fldCharType="end"/>
        </w:r>
      </w:p>
    </w:sdtContent>
  </w:sdt>
  <w:p w:rsidR="00C90062" w:rsidRDefault="00C900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A9F" w:rsidRDefault="00E12A9F" w:rsidP="00C11794">
      <w:pPr>
        <w:spacing w:after="0" w:line="240" w:lineRule="auto"/>
      </w:pPr>
      <w:r>
        <w:separator/>
      </w:r>
    </w:p>
  </w:footnote>
  <w:footnote w:type="continuationSeparator" w:id="0">
    <w:p w:rsidR="00E12A9F" w:rsidRDefault="00E12A9F" w:rsidP="00C11794">
      <w:pPr>
        <w:spacing w:after="0" w:line="240" w:lineRule="auto"/>
      </w:pPr>
      <w:r>
        <w:continuationSeparator/>
      </w:r>
    </w:p>
  </w:footnote>
  <w:footnote w:id="1">
    <w:p w:rsidR="00C90062" w:rsidRPr="00747740" w:rsidRDefault="00C90062">
      <w:pPr>
        <w:pStyle w:val="FootnoteText"/>
        <w:rPr>
          <w:lang w:val="en-US"/>
        </w:rPr>
      </w:pPr>
      <w:r>
        <w:rPr>
          <w:rStyle w:val="FootnoteReference"/>
        </w:rPr>
        <w:footnoteRef/>
      </w:r>
      <w:r>
        <w:t xml:space="preserve"> In addition to the EDIT-Workshop folder, the batch file creates a folder “.</w:t>
      </w:r>
      <w:proofErr w:type="spellStart"/>
      <w:r w:rsidRPr="007910B9">
        <w:t>cdmLibrary</w:t>
      </w:r>
      <w:proofErr w:type="spellEnd"/>
      <w:r>
        <w:t xml:space="preserve">” in your user directory, which contains your locally saved data and the local program preferences you selected. </w:t>
      </w:r>
      <w:r>
        <w:rPr>
          <w:rFonts w:cs="Ubuntu"/>
          <w:color w:val="000000"/>
        </w:rPr>
        <w:t xml:space="preserve">In your user directory you normally have full rights (read, write, execute), which is necessary for program execution. </w:t>
      </w:r>
      <w:r>
        <w:rPr>
          <w:rFonts w:cs="Ubuntu"/>
          <w:color w:val="000000"/>
        </w:rPr>
        <w:br/>
        <w:t xml:space="preserve">Program updates can be downloaded from </w:t>
      </w:r>
      <w:hyperlink r:id="rId1" w:history="1">
        <w:r w:rsidRPr="00803CE1">
          <w:rPr>
            <w:rStyle w:val="Hyperlink"/>
            <w:rFonts w:cs="Ubuntu"/>
          </w:rPr>
          <w:t>http://cybertaxonomy.eu/download/platform/taxeditor/</w:t>
        </w:r>
      </w:hyperlink>
      <w:r>
        <w:rPr>
          <w:rFonts w:cs="Ubuntu"/>
          <w:color w:val="000000"/>
        </w:rPr>
        <w:t xml:space="preserve"> for different operating systems – for Windows select one of the last two (for 32 bit and 64 bit Windows, respectively).  </w:t>
      </w:r>
    </w:p>
  </w:footnote>
  <w:footnote w:id="2">
    <w:p w:rsidR="00C90062" w:rsidRPr="0096173F" w:rsidRDefault="00C90062">
      <w:pPr>
        <w:pStyle w:val="FootnoteText"/>
        <w:rPr>
          <w:lang w:val="en-US"/>
        </w:rPr>
      </w:pPr>
      <w:r>
        <w:rPr>
          <w:rStyle w:val="FootnoteReference"/>
        </w:rPr>
        <w:footnoteRef/>
      </w:r>
      <w:r>
        <w:t xml:space="preserve"> </w:t>
      </w:r>
      <w:r>
        <w:rPr>
          <w:lang w:val="en-US"/>
        </w:rPr>
        <w:t xml:space="preserve">Please ignore the Synonym Relationship text given in the </w:t>
      </w:r>
      <w:r w:rsidRPr="0096173F">
        <w:rPr>
          <w:i/>
          <w:lang w:val="en-US"/>
        </w:rPr>
        <w:t xml:space="preserve">Details </w:t>
      </w:r>
      <w:r>
        <w:rPr>
          <w:lang w:val="en-US"/>
        </w:rPr>
        <w:t xml:space="preserve">view, this will be removed in one of the next versions. The interface will then also allow the direct handling of replaced synonyms and </w:t>
      </w:r>
      <w:proofErr w:type="spellStart"/>
      <w:r>
        <w:rPr>
          <w:lang w:val="en-US"/>
        </w:rPr>
        <w:t>nomina</w:t>
      </w:r>
      <w:proofErr w:type="spellEnd"/>
      <w:r>
        <w:rPr>
          <w:lang w:val="en-US"/>
        </w:rPr>
        <w:t xml:space="preserve"> nova in the homotypic group. </w:t>
      </w:r>
    </w:p>
  </w:footnote>
  <w:footnote w:id="3">
    <w:p w:rsidR="00C90062" w:rsidRPr="00E86161" w:rsidRDefault="00C90062">
      <w:pPr>
        <w:pStyle w:val="FootnoteText"/>
        <w:rPr>
          <w:lang w:val="en-US"/>
        </w:rPr>
      </w:pPr>
      <w:r>
        <w:rPr>
          <w:rStyle w:val="FootnoteReference"/>
        </w:rPr>
        <w:footnoteRef/>
      </w:r>
      <w:r>
        <w:t xml:space="preserve"> </w:t>
      </w:r>
      <w:r>
        <w:rPr>
          <w:lang w:val="en-US"/>
        </w:rPr>
        <w:t xml:space="preserve">Please be patient during data input, this process has not yet been optimized for performance. </w:t>
      </w:r>
    </w:p>
  </w:footnote>
  <w:footnote w:id="4">
    <w:p w:rsidR="00C90062" w:rsidRPr="0023581F" w:rsidRDefault="00C90062">
      <w:pPr>
        <w:pStyle w:val="FootnoteText"/>
        <w:rPr>
          <w:lang w:val="en-US"/>
        </w:rPr>
      </w:pPr>
      <w:r>
        <w:rPr>
          <w:rStyle w:val="FootnoteReference"/>
        </w:rPr>
        <w:footnoteRef/>
      </w:r>
      <w:r>
        <w:t xml:space="preserve"> I</w:t>
      </w:r>
      <w:r w:rsidRPr="0023581F">
        <w:t xml:space="preserve">f you don’t see a </w:t>
      </w:r>
      <w:r w:rsidRPr="0023581F">
        <w:rPr>
          <w:i/>
        </w:rPr>
        <w:t>Description</w:t>
      </w:r>
      <w:r w:rsidRPr="0023581F">
        <w:t xml:space="preserve"> entry, add a new factual dataset by right clicking in the empty area of the </w:t>
      </w:r>
      <w:r w:rsidRPr="0023581F">
        <w:rPr>
          <w:i/>
        </w:rPr>
        <w:t>Factual Data</w:t>
      </w:r>
      <w:r w:rsidRPr="0023581F">
        <w:t xml:space="preserve"> window and choose </w:t>
      </w:r>
      <w:r w:rsidRPr="0023581F">
        <w:rPr>
          <w:i/>
        </w:rPr>
        <w:t>New</w:t>
      </w:r>
      <w:r w:rsidRPr="0023581F">
        <w:t>).</w:t>
      </w:r>
    </w:p>
  </w:footnote>
  <w:footnote w:id="5">
    <w:p w:rsidR="00C90062" w:rsidRPr="00A46CE8" w:rsidRDefault="00C90062">
      <w:pPr>
        <w:pStyle w:val="FootnoteText"/>
        <w:rPr>
          <w:lang w:val="en-US"/>
        </w:rPr>
      </w:pPr>
      <w:r>
        <w:rPr>
          <w:rStyle w:val="FootnoteReference"/>
        </w:rPr>
        <w:footnoteRef/>
      </w:r>
      <w:r>
        <w:t xml:space="preserve"> </w:t>
      </w:r>
      <w:r>
        <w:rPr>
          <w:lang w:val="en-US"/>
        </w:rPr>
        <w:t>Again, please be patient during data input, this is a rarely used process and has not yet been optimized for performance.</w:t>
      </w:r>
    </w:p>
  </w:footnote>
  <w:footnote w:id="6">
    <w:p w:rsidR="00C90062" w:rsidRPr="00561210" w:rsidRDefault="00C90062" w:rsidP="00561210">
      <w:pPr>
        <w:pStyle w:val="FootnoteText"/>
        <w:rPr>
          <w:lang w:val="en-US"/>
        </w:rPr>
      </w:pPr>
      <w:r>
        <w:rPr>
          <w:rStyle w:val="FootnoteReference"/>
        </w:rPr>
        <w:footnoteRef/>
      </w:r>
      <w:r>
        <w:t xml:space="preserve"> </w:t>
      </w:r>
      <w:r>
        <w:rPr>
          <w:lang w:val="en-US"/>
        </w:rPr>
        <w:t xml:space="preserve">Xper2 is a long-standing development by our partners at the </w:t>
      </w:r>
      <w:r w:rsidRPr="00561210">
        <w:rPr>
          <w:lang w:val="en-US"/>
        </w:rPr>
        <w:t>University Paris 6</w:t>
      </w:r>
      <w:r>
        <w:rPr>
          <w:lang w:val="en-US"/>
        </w:rPr>
        <w:t xml:space="preserve">, </w:t>
      </w:r>
      <w:proofErr w:type="spellStart"/>
      <w:r w:rsidRPr="00561210">
        <w:rPr>
          <w:lang w:val="en-US"/>
        </w:rPr>
        <w:t>Laboratoire</w:t>
      </w:r>
      <w:proofErr w:type="spellEnd"/>
      <w:r w:rsidRPr="00561210">
        <w:rPr>
          <w:lang w:val="en-US"/>
        </w:rPr>
        <w:t xml:space="preserve"> </w:t>
      </w:r>
      <w:proofErr w:type="spellStart"/>
      <w:r w:rsidRPr="00561210">
        <w:rPr>
          <w:lang w:val="en-US"/>
        </w:rPr>
        <w:t>Informatique</w:t>
      </w:r>
      <w:proofErr w:type="spellEnd"/>
      <w:r w:rsidRPr="00561210">
        <w:rPr>
          <w:lang w:val="en-US"/>
        </w:rPr>
        <w:t xml:space="preserve"> et </w:t>
      </w:r>
      <w:proofErr w:type="spellStart"/>
      <w:r w:rsidRPr="00561210">
        <w:rPr>
          <w:lang w:val="en-US"/>
        </w:rPr>
        <w:t>Systématique</w:t>
      </w:r>
      <w:proofErr w:type="spellEnd"/>
      <w:r>
        <w:rPr>
          <w:lang w:val="en-US"/>
        </w:rPr>
        <w:t xml:space="preserve">, </w:t>
      </w:r>
      <w:r w:rsidRPr="00561210">
        <w:rPr>
          <w:lang w:val="en-US"/>
        </w:rPr>
        <w:t xml:space="preserve">UMR 7205 </w:t>
      </w:r>
      <w:proofErr w:type="spellStart"/>
      <w:r w:rsidRPr="00561210">
        <w:rPr>
          <w:lang w:val="en-US"/>
        </w:rPr>
        <w:t>Institut</w:t>
      </w:r>
      <w:proofErr w:type="spellEnd"/>
      <w:r w:rsidRPr="00561210">
        <w:rPr>
          <w:lang w:val="en-US"/>
        </w:rPr>
        <w:t xml:space="preserve"> de </w:t>
      </w:r>
      <w:proofErr w:type="spellStart"/>
      <w:r w:rsidRPr="00561210">
        <w:rPr>
          <w:lang w:val="en-US"/>
        </w:rPr>
        <w:t>Systématique</w:t>
      </w:r>
      <w:proofErr w:type="spellEnd"/>
      <w:r w:rsidRPr="00561210">
        <w:rPr>
          <w:lang w:val="en-US"/>
        </w:rPr>
        <w:t xml:space="preserve">, Evolution, </w:t>
      </w:r>
      <w:proofErr w:type="spellStart"/>
      <w:r w:rsidRPr="00561210">
        <w:rPr>
          <w:lang w:val="en-US"/>
        </w:rPr>
        <w:t>Biodiversité</w:t>
      </w:r>
      <w:proofErr w:type="spellEnd"/>
      <w:r>
        <w:rPr>
          <w:lang w:val="en-US"/>
        </w:rPr>
        <w:t xml:space="preserve">  - Prof. </w:t>
      </w:r>
      <w:proofErr w:type="spellStart"/>
      <w:r w:rsidRPr="00561210">
        <w:rPr>
          <w:lang w:val="en-US"/>
        </w:rPr>
        <w:t>Régine</w:t>
      </w:r>
      <w:proofErr w:type="spellEnd"/>
      <w:r w:rsidRPr="00561210">
        <w:rPr>
          <w:lang w:val="en-US"/>
        </w:rPr>
        <w:t xml:space="preserve"> </w:t>
      </w:r>
      <w:proofErr w:type="spellStart"/>
      <w:r w:rsidRPr="00561210">
        <w:rPr>
          <w:lang w:val="en-US"/>
        </w:rPr>
        <w:t>Vignes</w:t>
      </w:r>
      <w:proofErr w:type="spellEnd"/>
      <w:r w:rsidRPr="00561210">
        <w:rPr>
          <w:lang w:val="en-US"/>
        </w:rPr>
        <w:t xml:space="preserve"> </w:t>
      </w:r>
      <w:proofErr w:type="spellStart"/>
      <w:r w:rsidRPr="00561210">
        <w:rPr>
          <w:lang w:val="en-US"/>
        </w:rPr>
        <w:t>Lebbe</w:t>
      </w:r>
      <w:proofErr w:type="spellEnd"/>
      <w:r>
        <w:rPr>
          <w:lang w:val="en-US"/>
        </w:rPr>
        <w:t xml:space="preserve"> and her group. The following text was slightly adapted from scripts used by </w:t>
      </w:r>
      <w:proofErr w:type="spellStart"/>
      <w:r>
        <w:rPr>
          <w:lang w:val="en-US"/>
        </w:rPr>
        <w:t>Régine</w:t>
      </w:r>
      <w:proofErr w:type="spellEnd"/>
      <w:r>
        <w:rPr>
          <w:lang w:val="en-US"/>
        </w:rPr>
        <w:t xml:space="preserve"> </w:t>
      </w:r>
      <w:proofErr w:type="spellStart"/>
      <w:r>
        <w:rPr>
          <w:lang w:val="en-US"/>
        </w:rPr>
        <w:t>Lebbe</w:t>
      </w:r>
      <w:proofErr w:type="spellEnd"/>
      <w:r>
        <w:rPr>
          <w:lang w:val="en-US"/>
        </w:rPr>
        <w:t xml:space="preserve"> during an EDIT Platform workshop at the Caryophyllales 2015 conference in Berlin. </w:t>
      </w:r>
    </w:p>
  </w:footnote>
  <w:footnote w:id="7">
    <w:p w:rsidR="00C90062" w:rsidRPr="0003018E" w:rsidRDefault="00C90062">
      <w:pPr>
        <w:pStyle w:val="FootnoteText"/>
        <w:rPr>
          <w:lang w:val="en-US"/>
        </w:rPr>
      </w:pPr>
      <w:r>
        <w:rPr>
          <w:rStyle w:val="FootnoteReference"/>
        </w:rPr>
        <w:footnoteRef/>
      </w:r>
      <w:r>
        <w:t xml:space="preserve"> Kilian N. Hand R. &amp; Raab-Straube E. von; general editors) 2009+ (continuously updated):  </w:t>
      </w:r>
      <w:r>
        <w:rPr>
          <w:rStyle w:val="Emphasis"/>
        </w:rPr>
        <w:t>Cichorieae</w:t>
      </w:r>
      <w:r>
        <w:t xml:space="preserve"> Systematics Portal. Published at </w:t>
      </w:r>
      <w:hyperlink r:id="rId2" w:history="1">
        <w:r>
          <w:rPr>
            <w:rStyle w:val="Hyperlink"/>
            <w:color w:val="336699"/>
          </w:rPr>
          <w:t>http://cichorieae.e-taxonomy.net/portal/</w:t>
        </w:r>
      </w:hyperlink>
    </w:p>
  </w:footnote>
  <w:footnote w:id="8">
    <w:p w:rsidR="00C90062" w:rsidRPr="002A0B4F" w:rsidRDefault="00C90062">
      <w:pPr>
        <w:pStyle w:val="FootnoteText"/>
        <w:rPr>
          <w:lang w:val="en-US"/>
        </w:rPr>
      </w:pPr>
      <w:r>
        <w:rPr>
          <w:rStyle w:val="FootnoteReference"/>
        </w:rPr>
        <w:footnoteRef/>
      </w:r>
      <w:r>
        <w:t xml:space="preserve"> </w:t>
      </w:r>
      <w:proofErr w:type="spellStart"/>
      <w:r w:rsidRPr="002A0B4F">
        <w:t>Burguiere</w:t>
      </w:r>
      <w:proofErr w:type="spellEnd"/>
      <w:r w:rsidRPr="002A0B4F">
        <w:t xml:space="preserve"> T., </w:t>
      </w:r>
      <w:proofErr w:type="spellStart"/>
      <w:r w:rsidRPr="002A0B4F">
        <w:t>Causse</w:t>
      </w:r>
      <w:proofErr w:type="spellEnd"/>
      <w:r w:rsidRPr="002A0B4F">
        <w:t xml:space="preserve"> F., Ung V. &amp; </w:t>
      </w:r>
      <w:proofErr w:type="spellStart"/>
      <w:r w:rsidRPr="002A0B4F">
        <w:t>Vignes-Lebbe</w:t>
      </w:r>
      <w:proofErr w:type="spellEnd"/>
      <w:r w:rsidRPr="002A0B4F">
        <w:t xml:space="preserve"> R. </w:t>
      </w:r>
      <w:r>
        <w:t>2013</w:t>
      </w:r>
      <w:r w:rsidRPr="002A0B4F">
        <w:t xml:space="preserve">: </w:t>
      </w:r>
      <w:proofErr w:type="spellStart"/>
      <w:r w:rsidRPr="002A0B4F">
        <w:t>IKey</w:t>
      </w:r>
      <w:proofErr w:type="spellEnd"/>
      <w:r w:rsidRPr="002A0B4F">
        <w:t xml:space="preserve">+: a new single-access key generation web service. Systematic Biology </w:t>
      </w:r>
      <w:r>
        <w:t xml:space="preserve">62(1): 157-161. </w:t>
      </w:r>
      <w:proofErr w:type="spellStart"/>
      <w:r w:rsidRPr="002A0B4F">
        <w:rPr>
          <w:rStyle w:val="slug-doi-wrapper"/>
          <w:iCs/>
        </w:rPr>
        <w:t>doi</w:t>
      </w:r>
      <w:proofErr w:type="spellEnd"/>
      <w:r w:rsidRPr="002A0B4F">
        <w:rPr>
          <w:rStyle w:val="slug-doi-wrapper"/>
          <w:iCs/>
        </w:rPr>
        <w:t xml:space="preserve">: </w:t>
      </w:r>
      <w:r w:rsidRPr="002A0B4F">
        <w:rPr>
          <w:rStyle w:val="slug-doi"/>
          <w:iCs/>
        </w:rPr>
        <w:t>10.1093/</w:t>
      </w:r>
      <w:proofErr w:type="spellStart"/>
      <w:r w:rsidRPr="002A0B4F">
        <w:rPr>
          <w:rStyle w:val="slug-doi"/>
          <w:iCs/>
        </w:rPr>
        <w:t>sysbio</w:t>
      </w:r>
      <w:proofErr w:type="spellEnd"/>
      <w:r w:rsidRPr="002A0B4F">
        <w:rPr>
          <w:rStyle w:val="slug-doi"/>
          <w:iCs/>
        </w:rPr>
        <w:t xml:space="preserve">/sys069. </w:t>
      </w:r>
      <w:hyperlink r:id="rId3" w:history="1">
        <w:r w:rsidRPr="002A0B4F">
          <w:rPr>
            <w:rStyle w:val="Hyperlink"/>
            <w:iCs/>
          </w:rPr>
          <w:t>http://sysbio.oxfordjournals.org/content/62/1/157</w:t>
        </w:r>
      </w:hyperlink>
      <w:r>
        <w:rPr>
          <w:rStyle w:val="slug-doi"/>
          <w:i/>
          <w:iC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inTable2"/>
      <w:tblW w:w="0" w:type="auto"/>
      <w:tblLook w:val="04A0" w:firstRow="1" w:lastRow="0" w:firstColumn="1" w:lastColumn="0" w:noHBand="0" w:noVBand="1"/>
    </w:tblPr>
    <w:tblGrid>
      <w:gridCol w:w="3078"/>
      <w:gridCol w:w="5994"/>
    </w:tblGrid>
    <w:tr w:rsidR="00C90062" w:rsidTr="00A42C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rsidR="00C90062" w:rsidRPr="004C5F9B" w:rsidRDefault="00C90062" w:rsidP="006B22F6">
          <w:pPr>
            <w:pStyle w:val="Header"/>
            <w:tabs>
              <w:tab w:val="clear" w:pos="4536"/>
              <w:tab w:val="clear" w:pos="9072"/>
            </w:tabs>
            <w:rPr>
              <w:sz w:val="36"/>
              <w:szCs w:val="36"/>
            </w:rPr>
          </w:pPr>
          <w:r w:rsidRPr="004C5F9B">
            <w:rPr>
              <w:noProof/>
              <w:sz w:val="36"/>
              <w:szCs w:val="36"/>
              <w:lang w:eastAsia="en-GB"/>
            </w:rPr>
            <w:drawing>
              <wp:inline distT="0" distB="0" distL="0" distR="0" wp14:anchorId="35DBD5DB" wp14:editId="4DA80414">
                <wp:extent cx="1542805" cy="582154"/>
                <wp:effectExtent l="0" t="0" r="635"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1599609" cy="603588"/>
                        </a:xfrm>
                        <a:prstGeom prst="rect">
                          <a:avLst/>
                        </a:prstGeom>
                        <a:noFill/>
                      </pic:spPr>
                    </pic:pic>
                  </a:graphicData>
                </a:graphic>
              </wp:inline>
            </w:drawing>
          </w:r>
        </w:p>
      </w:tc>
      <w:tc>
        <w:tcPr>
          <w:tcW w:w="5994" w:type="dxa"/>
          <w:vAlign w:val="center"/>
        </w:tcPr>
        <w:p w:rsidR="00C90062" w:rsidRDefault="00C90062" w:rsidP="006B22F6">
          <w:pPr>
            <w:pStyle w:val="Header"/>
            <w:tabs>
              <w:tab w:val="clear" w:pos="4536"/>
              <w:tab w:val="clear" w:pos="9072"/>
            </w:tabs>
            <w:jc w:val="center"/>
            <w:cnfStyle w:val="100000000000" w:firstRow="1" w:lastRow="0" w:firstColumn="0" w:lastColumn="0" w:oddVBand="0" w:evenVBand="0" w:oddHBand="0" w:evenHBand="0" w:firstRowFirstColumn="0" w:firstRowLastColumn="0" w:lastRowFirstColumn="0" w:lastRowLastColumn="0"/>
            <w:rPr>
              <w:sz w:val="36"/>
              <w:szCs w:val="36"/>
            </w:rPr>
          </w:pPr>
          <w:r w:rsidRPr="004C5F9B">
            <w:rPr>
              <w:sz w:val="36"/>
              <w:szCs w:val="36"/>
            </w:rPr>
            <w:t xml:space="preserve">2016 EDIT </w:t>
          </w:r>
          <w:r>
            <w:rPr>
              <w:sz w:val="36"/>
              <w:szCs w:val="36"/>
            </w:rPr>
            <w:t xml:space="preserve">Platform </w:t>
          </w:r>
          <w:r w:rsidRPr="004C5F9B">
            <w:rPr>
              <w:sz w:val="36"/>
              <w:szCs w:val="36"/>
            </w:rPr>
            <w:t>User Workshop</w:t>
          </w:r>
        </w:p>
      </w:tc>
    </w:tr>
  </w:tbl>
  <w:p w:rsidR="00C90062" w:rsidRDefault="00C90062">
    <w:pPr>
      <w:spacing w:line="14" w:lineRule="auto"/>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inTable2"/>
      <w:tblW w:w="0" w:type="auto"/>
      <w:tblLook w:val="04A0" w:firstRow="1" w:lastRow="0" w:firstColumn="1" w:lastColumn="0" w:noHBand="0" w:noVBand="1"/>
    </w:tblPr>
    <w:tblGrid>
      <w:gridCol w:w="3078"/>
      <w:gridCol w:w="5994"/>
    </w:tblGrid>
    <w:tr w:rsidR="00C90062" w:rsidTr="002C58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rsidR="00C90062" w:rsidRPr="004C5F9B" w:rsidRDefault="00C90062" w:rsidP="008A5A2D">
          <w:pPr>
            <w:pStyle w:val="Header"/>
            <w:tabs>
              <w:tab w:val="clear" w:pos="4536"/>
              <w:tab w:val="clear" w:pos="9072"/>
            </w:tabs>
            <w:rPr>
              <w:sz w:val="36"/>
              <w:szCs w:val="36"/>
            </w:rPr>
          </w:pPr>
          <w:r w:rsidRPr="004C5F9B">
            <w:rPr>
              <w:noProof/>
              <w:sz w:val="36"/>
              <w:szCs w:val="36"/>
              <w:lang w:eastAsia="en-GB"/>
            </w:rPr>
            <w:drawing>
              <wp:inline distT="0" distB="0" distL="0" distR="0" wp14:anchorId="77589B49">
                <wp:extent cx="1542805" cy="582154"/>
                <wp:effectExtent l="0" t="0" r="63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1599609" cy="603588"/>
                        </a:xfrm>
                        <a:prstGeom prst="rect">
                          <a:avLst/>
                        </a:prstGeom>
                        <a:noFill/>
                      </pic:spPr>
                    </pic:pic>
                  </a:graphicData>
                </a:graphic>
              </wp:inline>
            </w:drawing>
          </w:r>
        </w:p>
      </w:tc>
      <w:tc>
        <w:tcPr>
          <w:tcW w:w="5994" w:type="dxa"/>
          <w:vAlign w:val="center"/>
        </w:tcPr>
        <w:p w:rsidR="00C90062" w:rsidRDefault="00C90062" w:rsidP="002C58BF">
          <w:pPr>
            <w:pStyle w:val="Header"/>
            <w:tabs>
              <w:tab w:val="clear" w:pos="4536"/>
              <w:tab w:val="clear" w:pos="9072"/>
            </w:tabs>
            <w:jc w:val="center"/>
            <w:cnfStyle w:val="100000000000" w:firstRow="1" w:lastRow="0" w:firstColumn="0" w:lastColumn="0" w:oddVBand="0" w:evenVBand="0" w:oddHBand="0" w:evenHBand="0" w:firstRowFirstColumn="0" w:firstRowLastColumn="0" w:lastRowFirstColumn="0" w:lastRowLastColumn="0"/>
            <w:rPr>
              <w:sz w:val="36"/>
              <w:szCs w:val="36"/>
            </w:rPr>
          </w:pPr>
          <w:r w:rsidRPr="004C5F9B">
            <w:rPr>
              <w:sz w:val="36"/>
              <w:szCs w:val="36"/>
            </w:rPr>
            <w:t>2016 EDIT User Workshop</w:t>
          </w:r>
        </w:p>
      </w:tc>
    </w:tr>
  </w:tbl>
  <w:p w:rsidR="00C90062" w:rsidRDefault="00C90062" w:rsidP="00BE4D0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2342E"/>
    <w:multiLevelType w:val="hybridMultilevel"/>
    <w:tmpl w:val="E72292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F937BD"/>
    <w:multiLevelType w:val="multilevel"/>
    <w:tmpl w:val="1974F2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5AF34E1"/>
    <w:multiLevelType w:val="hybridMultilevel"/>
    <w:tmpl w:val="BED81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91E0D"/>
    <w:multiLevelType w:val="multilevel"/>
    <w:tmpl w:val="014AB6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BC12A8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C64CB0"/>
    <w:multiLevelType w:val="multilevel"/>
    <w:tmpl w:val="1974F2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553345E"/>
    <w:multiLevelType w:val="multilevel"/>
    <w:tmpl w:val="29C6E646"/>
    <w:lvl w:ilvl="0">
      <w:start w:val="1"/>
      <w:numFmt w:val="decimal"/>
      <w:pStyle w:val="Heading1"/>
      <w:lvlText w:val="%1."/>
      <w:lvlJc w:val="left"/>
      <w:pPr>
        <w:ind w:left="360" w:hanging="360"/>
      </w:pPr>
    </w:lvl>
    <w:lvl w:ilvl="1">
      <w:start w:val="1"/>
      <w:numFmt w:val="decimal"/>
      <w:pStyle w:val="Heading2"/>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19E33E06"/>
    <w:multiLevelType w:val="hybridMultilevel"/>
    <w:tmpl w:val="468A8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6E1313"/>
    <w:multiLevelType w:val="hybridMultilevel"/>
    <w:tmpl w:val="D512A9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8F0C68"/>
    <w:multiLevelType w:val="hybridMultilevel"/>
    <w:tmpl w:val="5E10F3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5DA54F8"/>
    <w:multiLevelType w:val="multilevel"/>
    <w:tmpl w:val="7AEC1D2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15:restartNumberingAfterBreak="0">
    <w:nsid w:val="2A791100"/>
    <w:multiLevelType w:val="hybridMultilevel"/>
    <w:tmpl w:val="B72ED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0F4D25"/>
    <w:multiLevelType w:val="hybridMultilevel"/>
    <w:tmpl w:val="A6940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625469"/>
    <w:multiLevelType w:val="hybridMultilevel"/>
    <w:tmpl w:val="EDE89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4300B2"/>
    <w:multiLevelType w:val="hybridMultilevel"/>
    <w:tmpl w:val="BE789402"/>
    <w:lvl w:ilvl="0" w:tplc="FA52A4FA">
      <w:numFmt w:val="bullet"/>
      <w:lvlText w:val=""/>
      <w:lvlJc w:val="left"/>
      <w:pPr>
        <w:ind w:left="720" w:hanging="360"/>
      </w:pPr>
      <w:rPr>
        <w:rFonts w:ascii="Symbol" w:eastAsiaTheme="minorHAnsi" w:hAnsi="Symbol"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F6C62D4"/>
    <w:multiLevelType w:val="hybridMultilevel"/>
    <w:tmpl w:val="38DCD0BC"/>
    <w:lvl w:ilvl="0" w:tplc="6D3E68BA">
      <w:start w:val="1"/>
      <w:numFmt w:val="bullet"/>
      <w:lvlText w:val="-"/>
      <w:lvlJc w:val="left"/>
      <w:pPr>
        <w:ind w:left="234" w:hanging="135"/>
      </w:pPr>
      <w:rPr>
        <w:rFonts w:ascii="Arial" w:eastAsia="Arial" w:hAnsi="Arial" w:hint="default"/>
        <w:sz w:val="22"/>
        <w:szCs w:val="22"/>
      </w:rPr>
    </w:lvl>
    <w:lvl w:ilvl="1" w:tplc="401A742C">
      <w:start w:val="1"/>
      <w:numFmt w:val="bullet"/>
      <w:lvlText w:val="•"/>
      <w:lvlJc w:val="left"/>
      <w:pPr>
        <w:ind w:left="1142" w:hanging="135"/>
      </w:pPr>
      <w:rPr>
        <w:rFonts w:hint="default"/>
      </w:rPr>
    </w:lvl>
    <w:lvl w:ilvl="2" w:tplc="3E549A60">
      <w:start w:val="1"/>
      <w:numFmt w:val="bullet"/>
      <w:lvlText w:val="•"/>
      <w:lvlJc w:val="left"/>
      <w:pPr>
        <w:ind w:left="2051" w:hanging="135"/>
      </w:pPr>
      <w:rPr>
        <w:rFonts w:hint="default"/>
      </w:rPr>
    </w:lvl>
    <w:lvl w:ilvl="3" w:tplc="FED4D02A">
      <w:start w:val="1"/>
      <w:numFmt w:val="bullet"/>
      <w:lvlText w:val="•"/>
      <w:lvlJc w:val="left"/>
      <w:pPr>
        <w:ind w:left="2960" w:hanging="135"/>
      </w:pPr>
      <w:rPr>
        <w:rFonts w:hint="default"/>
      </w:rPr>
    </w:lvl>
    <w:lvl w:ilvl="4" w:tplc="535C7574">
      <w:start w:val="1"/>
      <w:numFmt w:val="bullet"/>
      <w:lvlText w:val="•"/>
      <w:lvlJc w:val="left"/>
      <w:pPr>
        <w:ind w:left="3868" w:hanging="135"/>
      </w:pPr>
      <w:rPr>
        <w:rFonts w:hint="default"/>
      </w:rPr>
    </w:lvl>
    <w:lvl w:ilvl="5" w:tplc="497C7084">
      <w:start w:val="1"/>
      <w:numFmt w:val="bullet"/>
      <w:lvlText w:val="•"/>
      <w:lvlJc w:val="left"/>
      <w:pPr>
        <w:ind w:left="4777" w:hanging="135"/>
      </w:pPr>
      <w:rPr>
        <w:rFonts w:hint="default"/>
      </w:rPr>
    </w:lvl>
    <w:lvl w:ilvl="6" w:tplc="DD20A170">
      <w:start w:val="1"/>
      <w:numFmt w:val="bullet"/>
      <w:lvlText w:val="•"/>
      <w:lvlJc w:val="left"/>
      <w:pPr>
        <w:ind w:left="5685" w:hanging="135"/>
      </w:pPr>
      <w:rPr>
        <w:rFonts w:hint="default"/>
      </w:rPr>
    </w:lvl>
    <w:lvl w:ilvl="7" w:tplc="CB9A5F0A">
      <w:start w:val="1"/>
      <w:numFmt w:val="bullet"/>
      <w:lvlText w:val="•"/>
      <w:lvlJc w:val="left"/>
      <w:pPr>
        <w:ind w:left="6594" w:hanging="135"/>
      </w:pPr>
      <w:rPr>
        <w:rFonts w:hint="default"/>
      </w:rPr>
    </w:lvl>
    <w:lvl w:ilvl="8" w:tplc="7E90C13E">
      <w:start w:val="1"/>
      <w:numFmt w:val="bullet"/>
      <w:lvlText w:val="•"/>
      <w:lvlJc w:val="left"/>
      <w:pPr>
        <w:ind w:left="7502" w:hanging="135"/>
      </w:pPr>
      <w:rPr>
        <w:rFonts w:hint="default"/>
      </w:rPr>
    </w:lvl>
  </w:abstractNum>
  <w:abstractNum w:abstractNumId="16" w15:restartNumberingAfterBreak="0">
    <w:nsid w:val="4A420AD2"/>
    <w:multiLevelType w:val="hybridMultilevel"/>
    <w:tmpl w:val="35D6AF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A573B3"/>
    <w:multiLevelType w:val="hybridMultilevel"/>
    <w:tmpl w:val="D4CAC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8B3C2A"/>
    <w:multiLevelType w:val="multilevel"/>
    <w:tmpl w:val="1974F2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2D87E2F"/>
    <w:multiLevelType w:val="hybridMultilevel"/>
    <w:tmpl w:val="506CD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165693"/>
    <w:multiLevelType w:val="hybridMultilevel"/>
    <w:tmpl w:val="2B4AF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D85F84"/>
    <w:multiLevelType w:val="hybridMultilevel"/>
    <w:tmpl w:val="442A6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2E482A"/>
    <w:multiLevelType w:val="hybridMultilevel"/>
    <w:tmpl w:val="CBAAC4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2602EE"/>
    <w:multiLevelType w:val="hybridMultilevel"/>
    <w:tmpl w:val="41023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504E87"/>
    <w:multiLevelType w:val="hybridMultilevel"/>
    <w:tmpl w:val="9C00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8113FD"/>
    <w:multiLevelType w:val="hybridMultilevel"/>
    <w:tmpl w:val="FFD63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6C33B2"/>
    <w:multiLevelType w:val="hybridMultilevel"/>
    <w:tmpl w:val="FCFC0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A42993"/>
    <w:multiLevelType w:val="hybridMultilevel"/>
    <w:tmpl w:val="57723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584C9A"/>
    <w:multiLevelType w:val="hybridMultilevel"/>
    <w:tmpl w:val="DFCC3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0C2A93"/>
    <w:multiLevelType w:val="hybridMultilevel"/>
    <w:tmpl w:val="B7DE7120"/>
    <w:lvl w:ilvl="0" w:tplc="C3EA9A30">
      <w:numFmt w:val="bullet"/>
      <w:lvlText w:val=""/>
      <w:lvlJc w:val="left"/>
      <w:pPr>
        <w:ind w:left="720" w:hanging="360"/>
      </w:pPr>
      <w:rPr>
        <w:rFonts w:ascii="Wingdings" w:eastAsia="DejaVu Sans" w:hAnsi="Wingdings" w:cs="DejaVu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99176D"/>
    <w:multiLevelType w:val="hybridMultilevel"/>
    <w:tmpl w:val="F146C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3"/>
  </w:num>
  <w:num w:numId="3">
    <w:abstractNumId w:val="24"/>
  </w:num>
  <w:num w:numId="4">
    <w:abstractNumId w:val="29"/>
  </w:num>
  <w:num w:numId="5">
    <w:abstractNumId w:val="26"/>
  </w:num>
  <w:num w:numId="6">
    <w:abstractNumId w:val="16"/>
  </w:num>
  <w:num w:numId="7">
    <w:abstractNumId w:val="12"/>
  </w:num>
  <w:num w:numId="8">
    <w:abstractNumId w:val="11"/>
  </w:num>
  <w:num w:numId="9">
    <w:abstractNumId w:val="14"/>
  </w:num>
  <w:num w:numId="10">
    <w:abstractNumId w:val="27"/>
  </w:num>
  <w:num w:numId="11">
    <w:abstractNumId w:val="18"/>
  </w:num>
  <w:num w:numId="12">
    <w:abstractNumId w:val="1"/>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7"/>
  </w:num>
  <w:num w:numId="16">
    <w:abstractNumId w:val="25"/>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4"/>
  </w:num>
  <w:num w:numId="20">
    <w:abstractNumId w:val="6"/>
  </w:num>
  <w:num w:numId="21">
    <w:abstractNumId w:val="9"/>
  </w:num>
  <w:num w:numId="22">
    <w:abstractNumId w:val="22"/>
  </w:num>
  <w:num w:numId="23">
    <w:abstractNumId w:val="21"/>
  </w:num>
  <w:num w:numId="24">
    <w:abstractNumId w:val="28"/>
  </w:num>
  <w:num w:numId="25">
    <w:abstractNumId w:val="23"/>
  </w:num>
  <w:num w:numId="26">
    <w:abstractNumId w:val="15"/>
  </w:num>
  <w:num w:numId="27">
    <w:abstractNumId w:val="17"/>
  </w:num>
  <w:num w:numId="28">
    <w:abstractNumId w:val="20"/>
  </w:num>
  <w:num w:numId="29">
    <w:abstractNumId w:val="0"/>
  </w:num>
  <w:num w:numId="30">
    <w:abstractNumId w:val="2"/>
  </w:num>
  <w:num w:numId="31">
    <w:abstractNumId w:val="19"/>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D75"/>
    <w:rsid w:val="00003F0A"/>
    <w:rsid w:val="000101B3"/>
    <w:rsid w:val="00010ABA"/>
    <w:rsid w:val="0003018E"/>
    <w:rsid w:val="000326B5"/>
    <w:rsid w:val="000360AA"/>
    <w:rsid w:val="00040E46"/>
    <w:rsid w:val="000507BF"/>
    <w:rsid w:val="0006034C"/>
    <w:rsid w:val="00060CD3"/>
    <w:rsid w:val="00070677"/>
    <w:rsid w:val="00084489"/>
    <w:rsid w:val="000852D4"/>
    <w:rsid w:val="00094D2C"/>
    <w:rsid w:val="000A06CC"/>
    <w:rsid w:val="000A0BE7"/>
    <w:rsid w:val="000B3B42"/>
    <w:rsid w:val="000B7384"/>
    <w:rsid w:val="000C3E11"/>
    <w:rsid w:val="000C78E7"/>
    <w:rsid w:val="000D47EC"/>
    <w:rsid w:val="000F0DB8"/>
    <w:rsid w:val="000F4011"/>
    <w:rsid w:val="00101C7D"/>
    <w:rsid w:val="00106481"/>
    <w:rsid w:val="00112929"/>
    <w:rsid w:val="00123418"/>
    <w:rsid w:val="00123ADE"/>
    <w:rsid w:val="0012493C"/>
    <w:rsid w:val="0013135A"/>
    <w:rsid w:val="0013568C"/>
    <w:rsid w:val="00143F4D"/>
    <w:rsid w:val="001448A0"/>
    <w:rsid w:val="00147D2C"/>
    <w:rsid w:val="0016510D"/>
    <w:rsid w:val="00171784"/>
    <w:rsid w:val="00176DEC"/>
    <w:rsid w:val="00180E73"/>
    <w:rsid w:val="0018299D"/>
    <w:rsid w:val="00182C2C"/>
    <w:rsid w:val="001848F7"/>
    <w:rsid w:val="001A1807"/>
    <w:rsid w:val="001A525A"/>
    <w:rsid w:val="001A5945"/>
    <w:rsid w:val="001B0D75"/>
    <w:rsid w:val="001B3EB8"/>
    <w:rsid w:val="001B4C89"/>
    <w:rsid w:val="001B70D5"/>
    <w:rsid w:val="001C167B"/>
    <w:rsid w:val="001E17A7"/>
    <w:rsid w:val="001E27B1"/>
    <w:rsid w:val="001E2894"/>
    <w:rsid w:val="001E5706"/>
    <w:rsid w:val="001F1846"/>
    <w:rsid w:val="00220C07"/>
    <w:rsid w:val="00224891"/>
    <w:rsid w:val="00232C2E"/>
    <w:rsid w:val="00233636"/>
    <w:rsid w:val="00234DED"/>
    <w:rsid w:val="002355E6"/>
    <w:rsid w:val="0023581F"/>
    <w:rsid w:val="00244EC1"/>
    <w:rsid w:val="00252874"/>
    <w:rsid w:val="00254C37"/>
    <w:rsid w:val="00257E2B"/>
    <w:rsid w:val="00266FEF"/>
    <w:rsid w:val="002702A0"/>
    <w:rsid w:val="002718A5"/>
    <w:rsid w:val="00274DB2"/>
    <w:rsid w:val="0028002A"/>
    <w:rsid w:val="00282D3A"/>
    <w:rsid w:val="00290C7C"/>
    <w:rsid w:val="00296D63"/>
    <w:rsid w:val="002A0B4F"/>
    <w:rsid w:val="002B04E1"/>
    <w:rsid w:val="002C3B4E"/>
    <w:rsid w:val="002C58BF"/>
    <w:rsid w:val="002D7394"/>
    <w:rsid w:val="002E0B84"/>
    <w:rsid w:val="002E66FB"/>
    <w:rsid w:val="002E7608"/>
    <w:rsid w:val="002F1013"/>
    <w:rsid w:val="002F1D23"/>
    <w:rsid w:val="002F2816"/>
    <w:rsid w:val="003044C7"/>
    <w:rsid w:val="00304501"/>
    <w:rsid w:val="00310AE4"/>
    <w:rsid w:val="0031595C"/>
    <w:rsid w:val="003248C4"/>
    <w:rsid w:val="00331362"/>
    <w:rsid w:val="0036031D"/>
    <w:rsid w:val="0037740C"/>
    <w:rsid w:val="00382576"/>
    <w:rsid w:val="003841EC"/>
    <w:rsid w:val="003843C1"/>
    <w:rsid w:val="00396518"/>
    <w:rsid w:val="00396F0D"/>
    <w:rsid w:val="003A0519"/>
    <w:rsid w:val="003A4817"/>
    <w:rsid w:val="003A5EDF"/>
    <w:rsid w:val="003A718F"/>
    <w:rsid w:val="003B6FAA"/>
    <w:rsid w:val="003C0B48"/>
    <w:rsid w:val="003C3237"/>
    <w:rsid w:val="003C46FB"/>
    <w:rsid w:val="003C5A2C"/>
    <w:rsid w:val="003D3B03"/>
    <w:rsid w:val="003E5654"/>
    <w:rsid w:val="003E7BA7"/>
    <w:rsid w:val="004156A1"/>
    <w:rsid w:val="00417B4F"/>
    <w:rsid w:val="00423747"/>
    <w:rsid w:val="0043044B"/>
    <w:rsid w:val="00433DDB"/>
    <w:rsid w:val="00440CD2"/>
    <w:rsid w:val="00443478"/>
    <w:rsid w:val="00454821"/>
    <w:rsid w:val="00455E8B"/>
    <w:rsid w:val="004634A9"/>
    <w:rsid w:val="0046403A"/>
    <w:rsid w:val="004807D1"/>
    <w:rsid w:val="00481754"/>
    <w:rsid w:val="0048430F"/>
    <w:rsid w:val="004878ED"/>
    <w:rsid w:val="00490F3E"/>
    <w:rsid w:val="00491305"/>
    <w:rsid w:val="00495506"/>
    <w:rsid w:val="004A012F"/>
    <w:rsid w:val="004A21DD"/>
    <w:rsid w:val="004B3A58"/>
    <w:rsid w:val="004C1D30"/>
    <w:rsid w:val="004C4BD8"/>
    <w:rsid w:val="004C5F9B"/>
    <w:rsid w:val="004D4034"/>
    <w:rsid w:val="004D5BD0"/>
    <w:rsid w:val="004D66ED"/>
    <w:rsid w:val="004E117E"/>
    <w:rsid w:val="004E70BF"/>
    <w:rsid w:val="004E7A13"/>
    <w:rsid w:val="004F16B9"/>
    <w:rsid w:val="004F354B"/>
    <w:rsid w:val="004F5AC6"/>
    <w:rsid w:val="004F7D64"/>
    <w:rsid w:val="00502CA9"/>
    <w:rsid w:val="00510EE0"/>
    <w:rsid w:val="00513A86"/>
    <w:rsid w:val="0051490B"/>
    <w:rsid w:val="00535031"/>
    <w:rsid w:val="00541344"/>
    <w:rsid w:val="00547697"/>
    <w:rsid w:val="005517B7"/>
    <w:rsid w:val="00554696"/>
    <w:rsid w:val="00561210"/>
    <w:rsid w:val="005631E7"/>
    <w:rsid w:val="005651A2"/>
    <w:rsid w:val="00566BC4"/>
    <w:rsid w:val="00570827"/>
    <w:rsid w:val="0057178B"/>
    <w:rsid w:val="00575839"/>
    <w:rsid w:val="005809F9"/>
    <w:rsid w:val="00581C07"/>
    <w:rsid w:val="00581DB7"/>
    <w:rsid w:val="0059731A"/>
    <w:rsid w:val="005A1702"/>
    <w:rsid w:val="005A3005"/>
    <w:rsid w:val="005A4D8D"/>
    <w:rsid w:val="005B0220"/>
    <w:rsid w:val="005B69A5"/>
    <w:rsid w:val="005E4767"/>
    <w:rsid w:val="005F11DD"/>
    <w:rsid w:val="005F4F65"/>
    <w:rsid w:val="006027DB"/>
    <w:rsid w:val="00603411"/>
    <w:rsid w:val="006072EF"/>
    <w:rsid w:val="00614C95"/>
    <w:rsid w:val="00617F32"/>
    <w:rsid w:val="00620206"/>
    <w:rsid w:val="0062119F"/>
    <w:rsid w:val="006323EF"/>
    <w:rsid w:val="0063540B"/>
    <w:rsid w:val="0065720D"/>
    <w:rsid w:val="00666C49"/>
    <w:rsid w:val="00672362"/>
    <w:rsid w:val="00676124"/>
    <w:rsid w:val="00681F3F"/>
    <w:rsid w:val="00683C39"/>
    <w:rsid w:val="00684E17"/>
    <w:rsid w:val="00686546"/>
    <w:rsid w:val="00691AB8"/>
    <w:rsid w:val="006963BF"/>
    <w:rsid w:val="006A7D50"/>
    <w:rsid w:val="006B22F6"/>
    <w:rsid w:val="006B4907"/>
    <w:rsid w:val="006B7A12"/>
    <w:rsid w:val="006C6680"/>
    <w:rsid w:val="006D086A"/>
    <w:rsid w:val="006D4B46"/>
    <w:rsid w:val="006D6F0C"/>
    <w:rsid w:val="006E2879"/>
    <w:rsid w:val="006E5507"/>
    <w:rsid w:val="006E5690"/>
    <w:rsid w:val="006E69CF"/>
    <w:rsid w:val="006E6E87"/>
    <w:rsid w:val="0070246A"/>
    <w:rsid w:val="00704628"/>
    <w:rsid w:val="0070694A"/>
    <w:rsid w:val="00715494"/>
    <w:rsid w:val="00722118"/>
    <w:rsid w:val="007318F2"/>
    <w:rsid w:val="00731F18"/>
    <w:rsid w:val="007377B6"/>
    <w:rsid w:val="0074240A"/>
    <w:rsid w:val="007472D8"/>
    <w:rsid w:val="00747740"/>
    <w:rsid w:val="00751C09"/>
    <w:rsid w:val="00752536"/>
    <w:rsid w:val="0076363D"/>
    <w:rsid w:val="00763FF2"/>
    <w:rsid w:val="0077283B"/>
    <w:rsid w:val="00777277"/>
    <w:rsid w:val="00782FEF"/>
    <w:rsid w:val="007837C8"/>
    <w:rsid w:val="00784EF2"/>
    <w:rsid w:val="007862FE"/>
    <w:rsid w:val="0078766A"/>
    <w:rsid w:val="0079029C"/>
    <w:rsid w:val="007910B9"/>
    <w:rsid w:val="007919D4"/>
    <w:rsid w:val="00791D5B"/>
    <w:rsid w:val="007A34B2"/>
    <w:rsid w:val="007A3960"/>
    <w:rsid w:val="007A3C5E"/>
    <w:rsid w:val="007B2203"/>
    <w:rsid w:val="007B421C"/>
    <w:rsid w:val="007B75D4"/>
    <w:rsid w:val="007C2EE4"/>
    <w:rsid w:val="007C4A89"/>
    <w:rsid w:val="007D4CEA"/>
    <w:rsid w:val="007D4FA2"/>
    <w:rsid w:val="007E3215"/>
    <w:rsid w:val="007E4D93"/>
    <w:rsid w:val="007E66AE"/>
    <w:rsid w:val="007E7826"/>
    <w:rsid w:val="007F370E"/>
    <w:rsid w:val="007F7EDB"/>
    <w:rsid w:val="00800221"/>
    <w:rsid w:val="0080214C"/>
    <w:rsid w:val="00804023"/>
    <w:rsid w:val="00805896"/>
    <w:rsid w:val="008119C2"/>
    <w:rsid w:val="00823165"/>
    <w:rsid w:val="008257F2"/>
    <w:rsid w:val="00827759"/>
    <w:rsid w:val="0083021C"/>
    <w:rsid w:val="0084194B"/>
    <w:rsid w:val="00854391"/>
    <w:rsid w:val="00857944"/>
    <w:rsid w:val="00861D0F"/>
    <w:rsid w:val="00862AB0"/>
    <w:rsid w:val="00863213"/>
    <w:rsid w:val="008638C5"/>
    <w:rsid w:val="0086793F"/>
    <w:rsid w:val="008809C4"/>
    <w:rsid w:val="0088434F"/>
    <w:rsid w:val="00891149"/>
    <w:rsid w:val="008952DD"/>
    <w:rsid w:val="008A5A2D"/>
    <w:rsid w:val="008B4E41"/>
    <w:rsid w:val="008C710D"/>
    <w:rsid w:val="008D53F0"/>
    <w:rsid w:val="008D7621"/>
    <w:rsid w:val="008F027C"/>
    <w:rsid w:val="008F43EC"/>
    <w:rsid w:val="008F48FD"/>
    <w:rsid w:val="008F5360"/>
    <w:rsid w:val="00900D86"/>
    <w:rsid w:val="009037FC"/>
    <w:rsid w:val="00904F29"/>
    <w:rsid w:val="00906589"/>
    <w:rsid w:val="009159A3"/>
    <w:rsid w:val="009213D2"/>
    <w:rsid w:val="009222D4"/>
    <w:rsid w:val="009224EB"/>
    <w:rsid w:val="00927D2F"/>
    <w:rsid w:val="009324C5"/>
    <w:rsid w:val="00934023"/>
    <w:rsid w:val="009348D9"/>
    <w:rsid w:val="00936816"/>
    <w:rsid w:val="00940BFB"/>
    <w:rsid w:val="00944C01"/>
    <w:rsid w:val="0096173F"/>
    <w:rsid w:val="00970415"/>
    <w:rsid w:val="00986D47"/>
    <w:rsid w:val="00987641"/>
    <w:rsid w:val="009877FE"/>
    <w:rsid w:val="0099327D"/>
    <w:rsid w:val="009B1A9D"/>
    <w:rsid w:val="009D1BF2"/>
    <w:rsid w:val="009D5435"/>
    <w:rsid w:val="009E0DE4"/>
    <w:rsid w:val="009E45FA"/>
    <w:rsid w:val="009F522A"/>
    <w:rsid w:val="009F690D"/>
    <w:rsid w:val="00A05B66"/>
    <w:rsid w:val="00A11B33"/>
    <w:rsid w:val="00A1446A"/>
    <w:rsid w:val="00A30410"/>
    <w:rsid w:val="00A31BE7"/>
    <w:rsid w:val="00A3285A"/>
    <w:rsid w:val="00A35836"/>
    <w:rsid w:val="00A37CC3"/>
    <w:rsid w:val="00A37D35"/>
    <w:rsid w:val="00A42C3C"/>
    <w:rsid w:val="00A46CE8"/>
    <w:rsid w:val="00A52688"/>
    <w:rsid w:val="00A5396A"/>
    <w:rsid w:val="00A712EB"/>
    <w:rsid w:val="00A759B3"/>
    <w:rsid w:val="00A77075"/>
    <w:rsid w:val="00A7744A"/>
    <w:rsid w:val="00AA164A"/>
    <w:rsid w:val="00AA3A2C"/>
    <w:rsid w:val="00AA3DA0"/>
    <w:rsid w:val="00AB6966"/>
    <w:rsid w:val="00AC250D"/>
    <w:rsid w:val="00AC6224"/>
    <w:rsid w:val="00AD1D51"/>
    <w:rsid w:val="00AF2477"/>
    <w:rsid w:val="00B002F5"/>
    <w:rsid w:val="00B03969"/>
    <w:rsid w:val="00B13FE4"/>
    <w:rsid w:val="00B16AD4"/>
    <w:rsid w:val="00B24BF5"/>
    <w:rsid w:val="00B32A05"/>
    <w:rsid w:val="00B36119"/>
    <w:rsid w:val="00B36942"/>
    <w:rsid w:val="00B40488"/>
    <w:rsid w:val="00B41B64"/>
    <w:rsid w:val="00B657BB"/>
    <w:rsid w:val="00B664B1"/>
    <w:rsid w:val="00B727F4"/>
    <w:rsid w:val="00B80D80"/>
    <w:rsid w:val="00B81131"/>
    <w:rsid w:val="00B90487"/>
    <w:rsid w:val="00B917FA"/>
    <w:rsid w:val="00B95051"/>
    <w:rsid w:val="00BA28BB"/>
    <w:rsid w:val="00BA2A05"/>
    <w:rsid w:val="00BA2AFF"/>
    <w:rsid w:val="00BA7CB6"/>
    <w:rsid w:val="00BB1D01"/>
    <w:rsid w:val="00BB5F3E"/>
    <w:rsid w:val="00BC393A"/>
    <w:rsid w:val="00BC6FD1"/>
    <w:rsid w:val="00BD59CA"/>
    <w:rsid w:val="00BD7D48"/>
    <w:rsid w:val="00BE0E3C"/>
    <w:rsid w:val="00BE4D0D"/>
    <w:rsid w:val="00BE6E92"/>
    <w:rsid w:val="00BE7E78"/>
    <w:rsid w:val="00BF3656"/>
    <w:rsid w:val="00C06D97"/>
    <w:rsid w:val="00C07A3E"/>
    <w:rsid w:val="00C11794"/>
    <w:rsid w:val="00C210F4"/>
    <w:rsid w:val="00C2172A"/>
    <w:rsid w:val="00C233CE"/>
    <w:rsid w:val="00C253E3"/>
    <w:rsid w:val="00C25D14"/>
    <w:rsid w:val="00C261AB"/>
    <w:rsid w:val="00C303C3"/>
    <w:rsid w:val="00C313BF"/>
    <w:rsid w:val="00C33116"/>
    <w:rsid w:val="00C41135"/>
    <w:rsid w:val="00C47AE4"/>
    <w:rsid w:val="00C52E84"/>
    <w:rsid w:val="00C549BC"/>
    <w:rsid w:val="00C55EE3"/>
    <w:rsid w:val="00C750AA"/>
    <w:rsid w:val="00C82AE3"/>
    <w:rsid w:val="00C82B16"/>
    <w:rsid w:val="00C85F83"/>
    <w:rsid w:val="00C86AA6"/>
    <w:rsid w:val="00C90062"/>
    <w:rsid w:val="00C970FF"/>
    <w:rsid w:val="00CA6ABB"/>
    <w:rsid w:val="00CB192C"/>
    <w:rsid w:val="00CD092A"/>
    <w:rsid w:val="00D01964"/>
    <w:rsid w:val="00D03B38"/>
    <w:rsid w:val="00D0413C"/>
    <w:rsid w:val="00D04CFF"/>
    <w:rsid w:val="00D14CD0"/>
    <w:rsid w:val="00D26C8C"/>
    <w:rsid w:val="00D26E9B"/>
    <w:rsid w:val="00D33357"/>
    <w:rsid w:val="00D3350E"/>
    <w:rsid w:val="00D3606A"/>
    <w:rsid w:val="00D43C24"/>
    <w:rsid w:val="00D542AE"/>
    <w:rsid w:val="00D57510"/>
    <w:rsid w:val="00D71677"/>
    <w:rsid w:val="00D72E46"/>
    <w:rsid w:val="00D749F4"/>
    <w:rsid w:val="00D90792"/>
    <w:rsid w:val="00DA5745"/>
    <w:rsid w:val="00DA604F"/>
    <w:rsid w:val="00DC0A94"/>
    <w:rsid w:val="00DC6E51"/>
    <w:rsid w:val="00DD2F70"/>
    <w:rsid w:val="00DD3889"/>
    <w:rsid w:val="00DD3A6F"/>
    <w:rsid w:val="00DE4269"/>
    <w:rsid w:val="00DF2501"/>
    <w:rsid w:val="00DF38A6"/>
    <w:rsid w:val="00E0157D"/>
    <w:rsid w:val="00E02EFA"/>
    <w:rsid w:val="00E049AA"/>
    <w:rsid w:val="00E12A9F"/>
    <w:rsid w:val="00E1604F"/>
    <w:rsid w:val="00E174FE"/>
    <w:rsid w:val="00E251C1"/>
    <w:rsid w:val="00E37BBC"/>
    <w:rsid w:val="00E41184"/>
    <w:rsid w:val="00E4469C"/>
    <w:rsid w:val="00E447AB"/>
    <w:rsid w:val="00E467E2"/>
    <w:rsid w:val="00E52695"/>
    <w:rsid w:val="00E56079"/>
    <w:rsid w:val="00E61C3A"/>
    <w:rsid w:val="00E6743D"/>
    <w:rsid w:val="00E67AC4"/>
    <w:rsid w:val="00E74505"/>
    <w:rsid w:val="00E76705"/>
    <w:rsid w:val="00E803C5"/>
    <w:rsid w:val="00E80E7B"/>
    <w:rsid w:val="00E8312B"/>
    <w:rsid w:val="00E86161"/>
    <w:rsid w:val="00E910CB"/>
    <w:rsid w:val="00E92138"/>
    <w:rsid w:val="00E9528E"/>
    <w:rsid w:val="00EA1375"/>
    <w:rsid w:val="00EB4278"/>
    <w:rsid w:val="00EB44F1"/>
    <w:rsid w:val="00EB7676"/>
    <w:rsid w:val="00EC01AF"/>
    <w:rsid w:val="00EC3B0B"/>
    <w:rsid w:val="00EC7B9A"/>
    <w:rsid w:val="00ED1436"/>
    <w:rsid w:val="00ED5B98"/>
    <w:rsid w:val="00EE1695"/>
    <w:rsid w:val="00EE322E"/>
    <w:rsid w:val="00EE63ED"/>
    <w:rsid w:val="00EE6C0B"/>
    <w:rsid w:val="00EF0D2F"/>
    <w:rsid w:val="00EF2B05"/>
    <w:rsid w:val="00F10C45"/>
    <w:rsid w:val="00F16DBF"/>
    <w:rsid w:val="00F22A9A"/>
    <w:rsid w:val="00F31522"/>
    <w:rsid w:val="00F33378"/>
    <w:rsid w:val="00F343F9"/>
    <w:rsid w:val="00F4625F"/>
    <w:rsid w:val="00F53A2D"/>
    <w:rsid w:val="00F547C8"/>
    <w:rsid w:val="00F60A51"/>
    <w:rsid w:val="00F6176C"/>
    <w:rsid w:val="00F84887"/>
    <w:rsid w:val="00F863F6"/>
    <w:rsid w:val="00F90665"/>
    <w:rsid w:val="00F9692E"/>
    <w:rsid w:val="00FA4C53"/>
    <w:rsid w:val="00FA56E7"/>
    <w:rsid w:val="00FC3C23"/>
    <w:rsid w:val="00FC656F"/>
    <w:rsid w:val="00FD2243"/>
    <w:rsid w:val="00FD4DB1"/>
    <w:rsid w:val="00FE5108"/>
    <w:rsid w:val="00FE6DDF"/>
    <w:rsid w:val="00FF15DE"/>
    <w:rsid w:val="00FF3E90"/>
    <w:rsid w:val="00FF5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8333F1-9B6E-4B47-962A-26C2D80A1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3843C1"/>
    <w:pPr>
      <w:keepNext/>
      <w:keepLines/>
      <w:pageBreakBefore/>
      <w:numPr>
        <w:numId w:val="20"/>
      </w:numPr>
      <w:spacing w:after="24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F027C"/>
    <w:pPr>
      <w:keepNext/>
      <w:keepLines/>
      <w:numPr>
        <w:ilvl w:val="1"/>
        <w:numId w:val="20"/>
      </w:numPr>
      <w:spacing w:before="240" w:after="12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C82B16"/>
    <w:pPr>
      <w:keepNext/>
      <w:keepLines/>
      <w:spacing w:before="180" w:after="8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A1446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A31BE7"/>
    <w:rPr>
      <w:b/>
      <w:bCs/>
      <w:i/>
      <w:iCs/>
      <w:color w:val="auto"/>
    </w:rPr>
  </w:style>
  <w:style w:type="character" w:customStyle="1" w:styleId="Heading1Char">
    <w:name w:val="Heading 1 Char"/>
    <w:basedOn w:val="DefaultParagraphFont"/>
    <w:link w:val="Heading1"/>
    <w:uiPriority w:val="9"/>
    <w:rsid w:val="003843C1"/>
    <w:rPr>
      <w:rFonts w:asciiTheme="majorHAnsi" w:eastAsiaTheme="majorEastAsia" w:hAnsiTheme="majorHAnsi" w:cstheme="majorBidi"/>
      <w:b/>
      <w:bCs/>
      <w:sz w:val="28"/>
      <w:szCs w:val="28"/>
      <w:lang w:val="en-GB"/>
    </w:rPr>
  </w:style>
  <w:style w:type="character" w:styleId="Hyperlink">
    <w:name w:val="Hyperlink"/>
    <w:basedOn w:val="DefaultParagraphFont"/>
    <w:uiPriority w:val="99"/>
    <w:unhideWhenUsed/>
    <w:rsid w:val="001B0D75"/>
    <w:rPr>
      <w:color w:val="0000FF" w:themeColor="hyperlink"/>
      <w:u w:val="single"/>
    </w:rPr>
  </w:style>
  <w:style w:type="paragraph" w:styleId="HTMLPreformatted">
    <w:name w:val="HTML Preformatted"/>
    <w:basedOn w:val="Normal"/>
    <w:link w:val="HTMLPreformattedChar"/>
    <w:uiPriority w:val="99"/>
    <w:semiHidden/>
    <w:unhideWhenUsed/>
    <w:rsid w:val="001B0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1B0D75"/>
    <w:rPr>
      <w:rFonts w:ascii="Courier New" w:eastAsia="Times New Roman" w:hAnsi="Courier New" w:cs="Courier New"/>
      <w:sz w:val="20"/>
      <w:szCs w:val="20"/>
      <w:lang w:val="en-GB" w:eastAsia="en-GB"/>
    </w:rPr>
  </w:style>
  <w:style w:type="paragraph" w:styleId="BalloonText">
    <w:name w:val="Balloon Text"/>
    <w:basedOn w:val="Normal"/>
    <w:link w:val="BalloonTextChar"/>
    <w:uiPriority w:val="99"/>
    <w:semiHidden/>
    <w:unhideWhenUsed/>
    <w:rsid w:val="001B0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D75"/>
    <w:rPr>
      <w:rFonts w:ascii="Tahoma" w:hAnsi="Tahoma" w:cs="Tahoma"/>
      <w:sz w:val="16"/>
      <w:szCs w:val="16"/>
      <w:lang w:val="en-GB"/>
    </w:rPr>
  </w:style>
  <w:style w:type="paragraph" w:styleId="Header">
    <w:name w:val="header"/>
    <w:basedOn w:val="Normal"/>
    <w:link w:val="HeaderChar"/>
    <w:uiPriority w:val="99"/>
    <w:unhideWhenUsed/>
    <w:rsid w:val="00C117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1794"/>
    <w:rPr>
      <w:lang w:val="en-GB"/>
    </w:rPr>
  </w:style>
  <w:style w:type="paragraph" w:styleId="Footer">
    <w:name w:val="footer"/>
    <w:basedOn w:val="Normal"/>
    <w:link w:val="FooterChar"/>
    <w:uiPriority w:val="99"/>
    <w:unhideWhenUsed/>
    <w:rsid w:val="00C117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1794"/>
    <w:rPr>
      <w:lang w:val="en-GB"/>
    </w:rPr>
  </w:style>
  <w:style w:type="paragraph" w:styleId="ListParagraph">
    <w:name w:val="List Paragraph"/>
    <w:basedOn w:val="Normal"/>
    <w:uiPriority w:val="34"/>
    <w:qFormat/>
    <w:rsid w:val="00E80E7B"/>
    <w:pPr>
      <w:ind w:left="720"/>
      <w:contextualSpacing/>
    </w:pPr>
  </w:style>
  <w:style w:type="character" w:customStyle="1" w:styleId="genus">
    <w:name w:val="genus"/>
    <w:basedOn w:val="DefaultParagraphFont"/>
    <w:rsid w:val="00147D2C"/>
  </w:style>
  <w:style w:type="character" w:customStyle="1" w:styleId="family">
    <w:name w:val="family"/>
    <w:basedOn w:val="DefaultParagraphFont"/>
    <w:rsid w:val="00147D2C"/>
  </w:style>
  <w:style w:type="character" w:customStyle="1" w:styleId="species">
    <w:name w:val="species"/>
    <w:basedOn w:val="DefaultParagraphFont"/>
    <w:rsid w:val="00147D2C"/>
  </w:style>
  <w:style w:type="character" w:styleId="CommentReference">
    <w:name w:val="annotation reference"/>
    <w:basedOn w:val="DefaultParagraphFont"/>
    <w:uiPriority w:val="99"/>
    <w:semiHidden/>
    <w:unhideWhenUsed/>
    <w:rsid w:val="002E66FB"/>
    <w:rPr>
      <w:sz w:val="16"/>
      <w:szCs w:val="16"/>
    </w:rPr>
  </w:style>
  <w:style w:type="paragraph" w:styleId="CommentText">
    <w:name w:val="annotation text"/>
    <w:basedOn w:val="Normal"/>
    <w:link w:val="CommentTextChar"/>
    <w:uiPriority w:val="99"/>
    <w:semiHidden/>
    <w:unhideWhenUsed/>
    <w:rsid w:val="002E66FB"/>
    <w:pPr>
      <w:spacing w:line="240" w:lineRule="auto"/>
    </w:pPr>
    <w:rPr>
      <w:sz w:val="20"/>
      <w:szCs w:val="20"/>
    </w:rPr>
  </w:style>
  <w:style w:type="character" w:customStyle="1" w:styleId="CommentTextChar">
    <w:name w:val="Comment Text Char"/>
    <w:basedOn w:val="DefaultParagraphFont"/>
    <w:link w:val="CommentText"/>
    <w:uiPriority w:val="99"/>
    <w:semiHidden/>
    <w:rsid w:val="002E66FB"/>
    <w:rPr>
      <w:sz w:val="20"/>
      <w:szCs w:val="20"/>
      <w:lang w:val="en-GB"/>
    </w:rPr>
  </w:style>
  <w:style w:type="paragraph" w:styleId="CommentSubject">
    <w:name w:val="annotation subject"/>
    <w:basedOn w:val="CommentText"/>
    <w:next w:val="CommentText"/>
    <w:link w:val="CommentSubjectChar"/>
    <w:uiPriority w:val="99"/>
    <w:semiHidden/>
    <w:unhideWhenUsed/>
    <w:rsid w:val="002E66FB"/>
    <w:rPr>
      <w:b/>
      <w:bCs/>
    </w:rPr>
  </w:style>
  <w:style w:type="character" w:customStyle="1" w:styleId="CommentSubjectChar">
    <w:name w:val="Comment Subject Char"/>
    <w:basedOn w:val="CommentTextChar"/>
    <w:link w:val="CommentSubject"/>
    <w:uiPriority w:val="99"/>
    <w:semiHidden/>
    <w:rsid w:val="002E66FB"/>
    <w:rPr>
      <w:b/>
      <w:bCs/>
      <w:sz w:val="20"/>
      <w:szCs w:val="20"/>
      <w:lang w:val="en-GB"/>
    </w:rPr>
  </w:style>
  <w:style w:type="paragraph" w:styleId="NormalWeb">
    <w:name w:val="Normal (Web)"/>
    <w:basedOn w:val="Normal"/>
    <w:uiPriority w:val="99"/>
    <w:semiHidden/>
    <w:unhideWhenUsed/>
    <w:rsid w:val="00EE322E"/>
    <w:pPr>
      <w:spacing w:before="100" w:beforeAutospacing="1" w:after="142" w:line="288" w:lineRule="auto"/>
    </w:pPr>
    <w:rPr>
      <w:rFonts w:ascii="Times New Roman" w:hAnsi="Times New Roman" w:cs="Times New Roman"/>
      <w:color w:val="000000"/>
      <w:sz w:val="24"/>
      <w:szCs w:val="24"/>
      <w:lang w:eastAsia="en-GB"/>
    </w:rPr>
  </w:style>
  <w:style w:type="paragraph" w:styleId="NoSpacing">
    <w:name w:val="No Spacing"/>
    <w:uiPriority w:val="1"/>
    <w:qFormat/>
    <w:rsid w:val="0012493C"/>
    <w:pPr>
      <w:spacing w:after="0" w:line="240" w:lineRule="auto"/>
    </w:pPr>
    <w:rPr>
      <w:lang w:val="en-GB"/>
    </w:rPr>
  </w:style>
  <w:style w:type="paragraph" w:styleId="FootnoteText">
    <w:name w:val="footnote text"/>
    <w:basedOn w:val="Normal"/>
    <w:link w:val="FootnoteTextChar"/>
    <w:uiPriority w:val="99"/>
    <w:unhideWhenUsed/>
    <w:rsid w:val="00747740"/>
    <w:pPr>
      <w:spacing w:after="0" w:line="240" w:lineRule="auto"/>
    </w:pPr>
    <w:rPr>
      <w:sz w:val="20"/>
      <w:szCs w:val="20"/>
    </w:rPr>
  </w:style>
  <w:style w:type="character" w:customStyle="1" w:styleId="FootnoteTextChar">
    <w:name w:val="Footnote Text Char"/>
    <w:basedOn w:val="DefaultParagraphFont"/>
    <w:link w:val="FootnoteText"/>
    <w:uiPriority w:val="99"/>
    <w:rsid w:val="00747740"/>
    <w:rPr>
      <w:sz w:val="20"/>
      <w:szCs w:val="20"/>
      <w:lang w:val="en-GB"/>
    </w:rPr>
  </w:style>
  <w:style w:type="character" w:styleId="FootnoteReference">
    <w:name w:val="footnote reference"/>
    <w:basedOn w:val="DefaultParagraphFont"/>
    <w:uiPriority w:val="99"/>
    <w:semiHidden/>
    <w:unhideWhenUsed/>
    <w:rsid w:val="00747740"/>
    <w:rPr>
      <w:vertAlign w:val="superscript"/>
    </w:rPr>
  </w:style>
  <w:style w:type="table" w:styleId="TableGrid">
    <w:name w:val="Table Grid"/>
    <w:basedOn w:val="TableNormal"/>
    <w:uiPriority w:val="59"/>
    <w:rsid w:val="004C5F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C58B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rsid w:val="008F027C"/>
    <w:rPr>
      <w:rFonts w:asciiTheme="majorHAnsi" w:eastAsiaTheme="majorEastAsia" w:hAnsiTheme="majorHAnsi" w:cstheme="majorBidi"/>
      <w:sz w:val="26"/>
      <w:szCs w:val="26"/>
      <w:lang w:val="en-GB"/>
    </w:rPr>
  </w:style>
  <w:style w:type="character" w:customStyle="1" w:styleId="Heading3Char">
    <w:name w:val="Heading 3 Char"/>
    <w:basedOn w:val="DefaultParagraphFont"/>
    <w:link w:val="Heading3"/>
    <w:uiPriority w:val="9"/>
    <w:rsid w:val="00C82B16"/>
    <w:rPr>
      <w:rFonts w:asciiTheme="majorHAnsi" w:eastAsiaTheme="majorEastAsia" w:hAnsiTheme="majorHAnsi" w:cstheme="majorBidi"/>
      <w:sz w:val="24"/>
      <w:szCs w:val="24"/>
      <w:lang w:val="en-GB"/>
    </w:rPr>
  </w:style>
  <w:style w:type="character" w:styleId="FollowedHyperlink">
    <w:name w:val="FollowedHyperlink"/>
    <w:basedOn w:val="DefaultParagraphFont"/>
    <w:uiPriority w:val="99"/>
    <w:semiHidden/>
    <w:unhideWhenUsed/>
    <w:rsid w:val="002F2816"/>
    <w:rPr>
      <w:color w:val="800080" w:themeColor="followedHyperlink"/>
      <w:u w:val="single"/>
    </w:rPr>
  </w:style>
  <w:style w:type="paragraph" w:styleId="TOCHeading">
    <w:name w:val="TOC Heading"/>
    <w:basedOn w:val="Heading1"/>
    <w:next w:val="Normal"/>
    <w:uiPriority w:val="39"/>
    <w:unhideWhenUsed/>
    <w:qFormat/>
    <w:rsid w:val="005F4F65"/>
    <w:pPr>
      <w:pageBreakBefore w:val="0"/>
      <w:numPr>
        <w:numId w:val="0"/>
      </w:numPr>
      <w:spacing w:before="240" w:after="0" w:line="259" w:lineRule="auto"/>
      <w:outlineLvl w:val="9"/>
    </w:pPr>
    <w:rPr>
      <w:b w:val="0"/>
      <w:bCs w:val="0"/>
      <w:color w:val="365F91" w:themeColor="accent1" w:themeShade="BF"/>
      <w:sz w:val="32"/>
      <w:szCs w:val="32"/>
      <w:lang w:val="en-US"/>
    </w:rPr>
  </w:style>
  <w:style w:type="paragraph" w:styleId="TOC1">
    <w:name w:val="toc 1"/>
    <w:basedOn w:val="Normal"/>
    <w:next w:val="Normal"/>
    <w:autoRedefine/>
    <w:uiPriority w:val="39"/>
    <w:unhideWhenUsed/>
    <w:rsid w:val="009159A3"/>
    <w:pPr>
      <w:tabs>
        <w:tab w:val="left" w:pos="440"/>
        <w:tab w:val="right" w:leader="dot" w:pos="9390"/>
      </w:tabs>
      <w:spacing w:after="100" w:line="240" w:lineRule="auto"/>
    </w:pPr>
    <w:rPr>
      <w:noProof/>
      <w:sz w:val="18"/>
    </w:rPr>
  </w:style>
  <w:style w:type="paragraph" w:styleId="TOC2">
    <w:name w:val="toc 2"/>
    <w:basedOn w:val="Normal"/>
    <w:next w:val="Normal"/>
    <w:autoRedefine/>
    <w:uiPriority w:val="39"/>
    <w:unhideWhenUsed/>
    <w:rsid w:val="009159A3"/>
    <w:pPr>
      <w:tabs>
        <w:tab w:val="left" w:pos="880"/>
        <w:tab w:val="right" w:leader="dot" w:pos="9396"/>
      </w:tabs>
      <w:spacing w:after="60" w:line="240" w:lineRule="auto"/>
      <w:ind w:left="216"/>
    </w:pPr>
    <w:rPr>
      <w:noProof/>
      <w:sz w:val="18"/>
    </w:rPr>
  </w:style>
  <w:style w:type="paragraph" w:styleId="TOC3">
    <w:name w:val="toc 3"/>
    <w:basedOn w:val="Normal"/>
    <w:next w:val="Normal"/>
    <w:autoRedefine/>
    <w:uiPriority w:val="39"/>
    <w:unhideWhenUsed/>
    <w:rsid w:val="00800221"/>
    <w:pPr>
      <w:tabs>
        <w:tab w:val="right" w:leader="dot" w:pos="9390"/>
      </w:tabs>
      <w:spacing w:after="60" w:line="240" w:lineRule="auto"/>
      <w:ind w:left="446"/>
    </w:pPr>
    <w:rPr>
      <w:noProof/>
      <w:sz w:val="18"/>
    </w:rPr>
  </w:style>
  <w:style w:type="character" w:customStyle="1" w:styleId="Heading4Char">
    <w:name w:val="Heading 4 Char"/>
    <w:basedOn w:val="DefaultParagraphFont"/>
    <w:link w:val="Heading4"/>
    <w:uiPriority w:val="9"/>
    <w:rsid w:val="00A1446A"/>
    <w:rPr>
      <w:rFonts w:asciiTheme="majorHAnsi" w:eastAsiaTheme="majorEastAsia" w:hAnsiTheme="majorHAnsi" w:cstheme="majorBidi"/>
      <w:i/>
      <w:iCs/>
      <w:color w:val="365F91" w:themeColor="accent1" w:themeShade="BF"/>
      <w:lang w:val="en-GB"/>
    </w:rPr>
  </w:style>
  <w:style w:type="paragraph" w:styleId="BodyText">
    <w:name w:val="Body Text"/>
    <w:basedOn w:val="Normal"/>
    <w:link w:val="BodyTextChar"/>
    <w:uiPriority w:val="1"/>
    <w:qFormat/>
    <w:rsid w:val="00987641"/>
    <w:pPr>
      <w:widowControl w:val="0"/>
      <w:spacing w:after="0" w:line="240" w:lineRule="auto"/>
      <w:ind w:left="100"/>
    </w:pPr>
    <w:rPr>
      <w:rFonts w:ascii="Arial" w:eastAsia="Arial" w:hAnsi="Arial"/>
      <w:lang w:val="en-US"/>
    </w:rPr>
  </w:style>
  <w:style w:type="character" w:customStyle="1" w:styleId="BodyTextChar">
    <w:name w:val="Body Text Char"/>
    <w:basedOn w:val="DefaultParagraphFont"/>
    <w:link w:val="BodyText"/>
    <w:uiPriority w:val="1"/>
    <w:rsid w:val="00987641"/>
    <w:rPr>
      <w:rFonts w:ascii="Arial" w:eastAsia="Arial" w:hAnsi="Arial"/>
    </w:rPr>
  </w:style>
  <w:style w:type="character" w:customStyle="1" w:styleId="slug-doi-wrapper">
    <w:name w:val="slug-doi-wrapper"/>
    <w:basedOn w:val="DefaultParagraphFont"/>
    <w:rsid w:val="002A0B4F"/>
  </w:style>
  <w:style w:type="character" w:customStyle="1" w:styleId="slug-doi">
    <w:name w:val="slug-doi"/>
    <w:basedOn w:val="DefaultParagraphFont"/>
    <w:rsid w:val="002A0B4F"/>
  </w:style>
  <w:style w:type="character" w:styleId="Emphasis">
    <w:name w:val="Emphasis"/>
    <w:basedOn w:val="DefaultParagraphFont"/>
    <w:uiPriority w:val="20"/>
    <w:qFormat/>
    <w:rsid w:val="000301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22557">
      <w:bodyDiv w:val="1"/>
      <w:marLeft w:val="0"/>
      <w:marRight w:val="0"/>
      <w:marTop w:val="0"/>
      <w:marBottom w:val="0"/>
      <w:divBdr>
        <w:top w:val="none" w:sz="0" w:space="0" w:color="auto"/>
        <w:left w:val="none" w:sz="0" w:space="0" w:color="auto"/>
        <w:bottom w:val="none" w:sz="0" w:space="0" w:color="auto"/>
        <w:right w:val="none" w:sz="0" w:space="0" w:color="auto"/>
      </w:divBdr>
    </w:div>
    <w:div w:id="87819208">
      <w:bodyDiv w:val="1"/>
      <w:marLeft w:val="0"/>
      <w:marRight w:val="0"/>
      <w:marTop w:val="0"/>
      <w:marBottom w:val="0"/>
      <w:divBdr>
        <w:top w:val="none" w:sz="0" w:space="0" w:color="auto"/>
        <w:left w:val="none" w:sz="0" w:space="0" w:color="auto"/>
        <w:bottom w:val="none" w:sz="0" w:space="0" w:color="auto"/>
        <w:right w:val="none" w:sz="0" w:space="0" w:color="auto"/>
      </w:divBdr>
    </w:div>
    <w:div w:id="499858799">
      <w:bodyDiv w:val="1"/>
      <w:marLeft w:val="0"/>
      <w:marRight w:val="0"/>
      <w:marTop w:val="0"/>
      <w:marBottom w:val="0"/>
      <w:divBdr>
        <w:top w:val="none" w:sz="0" w:space="0" w:color="auto"/>
        <w:left w:val="none" w:sz="0" w:space="0" w:color="auto"/>
        <w:bottom w:val="none" w:sz="0" w:space="0" w:color="auto"/>
        <w:right w:val="none" w:sz="0" w:space="0" w:color="auto"/>
      </w:divBdr>
    </w:div>
    <w:div w:id="657196722">
      <w:bodyDiv w:val="1"/>
      <w:marLeft w:val="0"/>
      <w:marRight w:val="0"/>
      <w:marTop w:val="0"/>
      <w:marBottom w:val="0"/>
      <w:divBdr>
        <w:top w:val="none" w:sz="0" w:space="0" w:color="auto"/>
        <w:left w:val="none" w:sz="0" w:space="0" w:color="auto"/>
        <w:bottom w:val="none" w:sz="0" w:space="0" w:color="auto"/>
        <w:right w:val="none" w:sz="0" w:space="0" w:color="auto"/>
      </w:divBdr>
    </w:div>
    <w:div w:id="659699910">
      <w:bodyDiv w:val="1"/>
      <w:marLeft w:val="0"/>
      <w:marRight w:val="0"/>
      <w:marTop w:val="0"/>
      <w:marBottom w:val="0"/>
      <w:divBdr>
        <w:top w:val="none" w:sz="0" w:space="0" w:color="auto"/>
        <w:left w:val="none" w:sz="0" w:space="0" w:color="auto"/>
        <w:bottom w:val="none" w:sz="0" w:space="0" w:color="auto"/>
        <w:right w:val="none" w:sz="0" w:space="0" w:color="auto"/>
      </w:divBdr>
    </w:div>
    <w:div w:id="887229446">
      <w:bodyDiv w:val="1"/>
      <w:marLeft w:val="0"/>
      <w:marRight w:val="0"/>
      <w:marTop w:val="0"/>
      <w:marBottom w:val="0"/>
      <w:divBdr>
        <w:top w:val="none" w:sz="0" w:space="0" w:color="auto"/>
        <w:left w:val="none" w:sz="0" w:space="0" w:color="auto"/>
        <w:bottom w:val="none" w:sz="0" w:space="0" w:color="auto"/>
        <w:right w:val="none" w:sz="0" w:space="0" w:color="auto"/>
      </w:divBdr>
    </w:div>
    <w:div w:id="970477823">
      <w:bodyDiv w:val="1"/>
      <w:marLeft w:val="0"/>
      <w:marRight w:val="0"/>
      <w:marTop w:val="0"/>
      <w:marBottom w:val="0"/>
      <w:divBdr>
        <w:top w:val="none" w:sz="0" w:space="0" w:color="auto"/>
        <w:left w:val="none" w:sz="0" w:space="0" w:color="auto"/>
        <w:bottom w:val="none" w:sz="0" w:space="0" w:color="auto"/>
        <w:right w:val="none" w:sz="0" w:space="0" w:color="auto"/>
      </w:divBdr>
    </w:div>
    <w:div w:id="1272930551">
      <w:bodyDiv w:val="1"/>
      <w:marLeft w:val="0"/>
      <w:marRight w:val="0"/>
      <w:marTop w:val="0"/>
      <w:marBottom w:val="0"/>
      <w:divBdr>
        <w:top w:val="none" w:sz="0" w:space="0" w:color="auto"/>
        <w:left w:val="none" w:sz="0" w:space="0" w:color="auto"/>
        <w:bottom w:val="none" w:sz="0" w:space="0" w:color="auto"/>
        <w:right w:val="none" w:sz="0" w:space="0" w:color="auto"/>
      </w:divBdr>
    </w:div>
    <w:div w:id="1437825133">
      <w:bodyDiv w:val="1"/>
      <w:marLeft w:val="0"/>
      <w:marRight w:val="0"/>
      <w:marTop w:val="0"/>
      <w:marBottom w:val="0"/>
      <w:divBdr>
        <w:top w:val="none" w:sz="0" w:space="0" w:color="auto"/>
        <w:left w:val="none" w:sz="0" w:space="0" w:color="auto"/>
        <w:bottom w:val="none" w:sz="0" w:space="0" w:color="auto"/>
        <w:right w:val="none" w:sz="0" w:space="0" w:color="auto"/>
      </w:divBdr>
    </w:div>
    <w:div w:id="1665821606">
      <w:bodyDiv w:val="1"/>
      <w:marLeft w:val="0"/>
      <w:marRight w:val="0"/>
      <w:marTop w:val="0"/>
      <w:marBottom w:val="0"/>
      <w:divBdr>
        <w:top w:val="none" w:sz="0" w:space="0" w:color="auto"/>
        <w:left w:val="none" w:sz="0" w:space="0" w:color="auto"/>
        <w:bottom w:val="none" w:sz="0" w:space="0" w:color="auto"/>
        <w:right w:val="none" w:sz="0" w:space="0" w:color="auto"/>
      </w:divBdr>
    </w:div>
    <w:div w:id="1784033837">
      <w:bodyDiv w:val="1"/>
      <w:marLeft w:val="0"/>
      <w:marRight w:val="0"/>
      <w:marTop w:val="0"/>
      <w:marBottom w:val="0"/>
      <w:divBdr>
        <w:top w:val="none" w:sz="0" w:space="0" w:color="auto"/>
        <w:left w:val="none" w:sz="0" w:space="0" w:color="auto"/>
        <w:bottom w:val="none" w:sz="0" w:space="0" w:color="auto"/>
        <w:right w:val="none" w:sz="0" w:space="0" w:color="auto"/>
      </w:divBdr>
    </w:div>
    <w:div w:id="1801462016">
      <w:bodyDiv w:val="1"/>
      <w:marLeft w:val="0"/>
      <w:marRight w:val="0"/>
      <w:marTop w:val="0"/>
      <w:marBottom w:val="0"/>
      <w:divBdr>
        <w:top w:val="none" w:sz="0" w:space="0" w:color="auto"/>
        <w:left w:val="none" w:sz="0" w:space="0" w:color="auto"/>
        <w:bottom w:val="none" w:sz="0" w:space="0" w:color="auto"/>
        <w:right w:val="none" w:sz="0" w:space="0" w:color="auto"/>
      </w:divBdr>
    </w:div>
    <w:div w:id="1956130555">
      <w:bodyDiv w:val="1"/>
      <w:marLeft w:val="0"/>
      <w:marRight w:val="0"/>
      <w:marTop w:val="0"/>
      <w:marBottom w:val="0"/>
      <w:divBdr>
        <w:top w:val="none" w:sz="0" w:space="0" w:color="auto"/>
        <w:left w:val="none" w:sz="0" w:space="0" w:color="auto"/>
        <w:bottom w:val="none" w:sz="0" w:space="0" w:color="auto"/>
        <w:right w:val="none" w:sz="0" w:space="0" w:color="auto"/>
      </w:divBdr>
    </w:div>
    <w:div w:id="202658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footer" Target="footer1.xm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flickr.com/search/?text=Lymanbensonia" TargetMode="External"/><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hyperlink" Target="http://www.identificationkey.fr/ikeyplu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hyperlink" Target="http://lis/" TargetMode="External"/><Relationship Id="rId56" Type="http://schemas.openxmlformats.org/officeDocument/2006/relationships/image" Target="media/image47.jpeg"/><Relationship Id="rId64" Type="http://schemas.openxmlformats.org/officeDocument/2006/relationships/image" Target="media/image54.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header" Target="header1.xm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ysbio.oxfordjournals.org/content/62/1/157" TargetMode="External"/><Relationship Id="rId2" Type="http://schemas.openxmlformats.org/officeDocument/2006/relationships/hyperlink" Target="http://cichorieae.e-taxonomy.net/portal/" TargetMode="External"/><Relationship Id="rId1" Type="http://schemas.openxmlformats.org/officeDocument/2006/relationships/hyperlink" Target="http://cybertaxonomy.eu/download/platform/taxedito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EB90C-4314-4FE4-A272-97A6A9CAC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6961</TotalTime>
  <Pages>28</Pages>
  <Words>6050</Words>
  <Characters>34489</Characters>
  <Application>Microsoft Office Word</Application>
  <DocSecurity>0</DocSecurity>
  <Lines>287</Lines>
  <Paragraphs>80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40459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 Lutzher</dc:creator>
  <cp:lastModifiedBy>Berendsohn, Walter G.</cp:lastModifiedBy>
  <cp:revision>149</cp:revision>
  <dcterms:created xsi:type="dcterms:W3CDTF">2016-01-19T12:45:00Z</dcterms:created>
  <dcterms:modified xsi:type="dcterms:W3CDTF">2016-02-24T14:08:00Z</dcterms:modified>
</cp:coreProperties>
</file>